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277"/>
        <w:gridCol w:w="5784"/>
      </w:tblGrid>
      <w:tr w:rsidR="00B111DE" w:rsidRPr="00B111DE" w:rsidTr="00B111DE">
        <w:trPr>
          <w:tblCellSpacing w:w="0" w:type="dxa"/>
        </w:trPr>
        <w:tc>
          <w:tcPr>
            <w:tcW w:w="3277" w:type="dxa"/>
            <w:shd w:val="clear" w:color="auto" w:fill="FFFFFF"/>
            <w:tcMar>
              <w:top w:w="0" w:type="dxa"/>
              <w:left w:w="108" w:type="dxa"/>
              <w:bottom w:w="0" w:type="dxa"/>
              <w:right w:w="108" w:type="dxa"/>
            </w:tcMar>
            <w:hideMark/>
          </w:tcPr>
          <w:p w:rsidR="00B111DE" w:rsidRPr="00B111DE" w:rsidRDefault="00B111DE" w:rsidP="00B111DE">
            <w:pPr>
              <w:spacing w:before="120" w:after="120" w:line="234" w:lineRule="atLeast"/>
              <w:jc w:val="center"/>
              <w:rPr>
                <w:rFonts w:eastAsia="Times New Roman" w:cs="Times New Roman"/>
                <w:color w:val="000000"/>
                <w:szCs w:val="28"/>
              </w:rPr>
            </w:pPr>
            <w:r w:rsidRPr="00B111DE">
              <w:rPr>
                <w:rFonts w:eastAsia="Times New Roman" w:cs="Times New Roman"/>
                <w:b/>
                <w:bCs/>
                <w:color w:val="000000"/>
                <w:szCs w:val="28"/>
              </w:rPr>
              <w:t>QUỐC HỘI</w:t>
            </w:r>
            <w:r w:rsidRPr="00B111DE">
              <w:rPr>
                <w:rFonts w:eastAsia="Times New Roman" w:cs="Times New Roman"/>
                <w:b/>
                <w:bCs/>
                <w:color w:val="000000"/>
                <w:szCs w:val="28"/>
              </w:rPr>
              <w:br/>
              <w:t>******</w:t>
            </w:r>
          </w:p>
        </w:tc>
        <w:tc>
          <w:tcPr>
            <w:tcW w:w="5784" w:type="dxa"/>
            <w:shd w:val="clear" w:color="auto" w:fill="FFFFFF"/>
            <w:tcMar>
              <w:top w:w="0" w:type="dxa"/>
              <w:left w:w="108" w:type="dxa"/>
              <w:bottom w:w="0" w:type="dxa"/>
              <w:right w:w="108" w:type="dxa"/>
            </w:tcMar>
            <w:hideMark/>
          </w:tcPr>
          <w:p w:rsidR="00B111DE" w:rsidRPr="00B111DE" w:rsidRDefault="00B111DE" w:rsidP="00B111DE">
            <w:pPr>
              <w:spacing w:before="120" w:after="120" w:line="234" w:lineRule="atLeast"/>
              <w:jc w:val="center"/>
              <w:rPr>
                <w:rFonts w:eastAsia="Times New Roman" w:cs="Times New Roman"/>
                <w:color w:val="000000"/>
                <w:szCs w:val="28"/>
              </w:rPr>
            </w:pPr>
            <w:r w:rsidRPr="00B111DE">
              <w:rPr>
                <w:rFonts w:eastAsia="Times New Roman" w:cs="Times New Roman"/>
                <w:b/>
                <w:bCs/>
                <w:color w:val="000000"/>
                <w:szCs w:val="28"/>
              </w:rPr>
              <w:t>CỘNG HOÀ XÃ HỘI CHỦ NGHĨA VIỆT NAM</w:t>
            </w:r>
            <w:r w:rsidRPr="00B111DE">
              <w:rPr>
                <w:rFonts w:eastAsia="Times New Roman" w:cs="Times New Roman"/>
                <w:b/>
                <w:bCs/>
                <w:color w:val="000000"/>
                <w:szCs w:val="28"/>
              </w:rPr>
              <w:br/>
            </w:r>
            <w:proofErr w:type="spellStart"/>
            <w:r w:rsidRPr="00B111DE">
              <w:rPr>
                <w:rFonts w:eastAsia="Times New Roman" w:cs="Times New Roman"/>
                <w:b/>
                <w:bCs/>
                <w:color w:val="000000"/>
                <w:szCs w:val="28"/>
              </w:rPr>
              <w:t>Độc</w:t>
            </w:r>
            <w:proofErr w:type="spell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lập</w:t>
            </w:r>
            <w:proofErr w:type="spellEnd"/>
            <w:r w:rsidRPr="00B111DE">
              <w:rPr>
                <w:rFonts w:eastAsia="Times New Roman" w:cs="Times New Roman"/>
                <w:b/>
                <w:bCs/>
                <w:color w:val="000000"/>
                <w:szCs w:val="28"/>
              </w:rPr>
              <w:t xml:space="preserve"> - </w:t>
            </w:r>
            <w:proofErr w:type="spellStart"/>
            <w:r w:rsidRPr="00B111DE">
              <w:rPr>
                <w:rFonts w:eastAsia="Times New Roman" w:cs="Times New Roman"/>
                <w:b/>
                <w:bCs/>
                <w:color w:val="000000"/>
                <w:szCs w:val="28"/>
              </w:rPr>
              <w:t>Tự</w:t>
            </w:r>
            <w:proofErr w:type="spellEnd"/>
            <w:r w:rsidRPr="00B111DE">
              <w:rPr>
                <w:rFonts w:eastAsia="Times New Roman" w:cs="Times New Roman"/>
                <w:b/>
                <w:bCs/>
                <w:color w:val="000000"/>
                <w:szCs w:val="28"/>
              </w:rPr>
              <w:t xml:space="preserve"> do - </w:t>
            </w:r>
            <w:proofErr w:type="spellStart"/>
            <w:r w:rsidRPr="00B111DE">
              <w:rPr>
                <w:rFonts w:eastAsia="Times New Roman" w:cs="Times New Roman"/>
                <w:b/>
                <w:bCs/>
                <w:color w:val="000000"/>
                <w:szCs w:val="28"/>
              </w:rPr>
              <w:t>Hạnh</w:t>
            </w:r>
            <w:proofErr w:type="spell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phúc</w:t>
            </w:r>
            <w:proofErr w:type="spellEnd"/>
            <w:r w:rsidRPr="00B111DE">
              <w:rPr>
                <w:rFonts w:eastAsia="Times New Roman" w:cs="Times New Roman"/>
                <w:b/>
                <w:bCs/>
                <w:color w:val="000000"/>
                <w:szCs w:val="28"/>
              </w:rPr>
              <w:br/>
              <w:t>************</w:t>
            </w:r>
          </w:p>
        </w:tc>
      </w:tr>
      <w:tr w:rsidR="00B111DE" w:rsidRPr="00B111DE" w:rsidTr="00B111DE">
        <w:trPr>
          <w:tblCellSpacing w:w="0" w:type="dxa"/>
        </w:trPr>
        <w:tc>
          <w:tcPr>
            <w:tcW w:w="3277" w:type="dxa"/>
            <w:shd w:val="clear" w:color="auto" w:fill="FFFFFF"/>
            <w:tcMar>
              <w:top w:w="0" w:type="dxa"/>
              <w:left w:w="108" w:type="dxa"/>
              <w:bottom w:w="0" w:type="dxa"/>
              <w:right w:w="108" w:type="dxa"/>
            </w:tcMar>
            <w:hideMark/>
          </w:tcPr>
          <w:p w:rsidR="00B111DE" w:rsidRPr="00B111DE" w:rsidRDefault="00B111DE" w:rsidP="00B111DE">
            <w:pPr>
              <w:spacing w:before="120" w:after="120" w:line="234" w:lineRule="atLeast"/>
              <w:jc w:val="center"/>
              <w:rPr>
                <w:rFonts w:eastAsia="Times New Roman" w:cs="Times New Roman"/>
                <w:color w:val="000000"/>
                <w:szCs w:val="28"/>
              </w:rPr>
            </w:pPr>
            <w:proofErr w:type="spellStart"/>
            <w:r w:rsidRPr="00B111DE">
              <w:rPr>
                <w:rFonts w:eastAsia="Times New Roman" w:cs="Times New Roman"/>
                <w:color w:val="000000"/>
                <w:szCs w:val="28"/>
              </w:rPr>
              <w:t>Luật</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số</w:t>
            </w:r>
            <w:proofErr w:type="spellEnd"/>
            <w:r w:rsidRPr="00B111DE">
              <w:rPr>
                <w:rFonts w:eastAsia="Times New Roman" w:cs="Times New Roman"/>
                <w:color w:val="000000"/>
                <w:szCs w:val="28"/>
              </w:rPr>
              <w:t>: 73/2006/QH 11</w:t>
            </w:r>
          </w:p>
        </w:tc>
        <w:tc>
          <w:tcPr>
            <w:tcW w:w="5784" w:type="dxa"/>
            <w:shd w:val="clear" w:color="auto" w:fill="FFFFFF"/>
            <w:tcMar>
              <w:top w:w="0" w:type="dxa"/>
              <w:left w:w="108" w:type="dxa"/>
              <w:bottom w:w="0" w:type="dxa"/>
              <w:right w:w="108" w:type="dxa"/>
            </w:tcMar>
            <w:hideMark/>
          </w:tcPr>
          <w:p w:rsidR="00B111DE" w:rsidRPr="00B111DE" w:rsidRDefault="00B111DE" w:rsidP="00B111DE">
            <w:pPr>
              <w:spacing w:before="120" w:after="120" w:line="234" w:lineRule="atLeast"/>
              <w:jc w:val="right"/>
              <w:rPr>
                <w:rFonts w:eastAsia="Times New Roman" w:cs="Times New Roman"/>
                <w:color w:val="000000"/>
                <w:szCs w:val="28"/>
              </w:rPr>
            </w:pPr>
            <w:proofErr w:type="spellStart"/>
            <w:r w:rsidRPr="00B111DE">
              <w:rPr>
                <w:rFonts w:eastAsia="Times New Roman" w:cs="Times New Roman"/>
                <w:i/>
                <w:iCs/>
                <w:color w:val="000000"/>
                <w:szCs w:val="28"/>
              </w:rPr>
              <w:t>Hà</w:t>
            </w:r>
            <w:proofErr w:type="spellEnd"/>
            <w:r w:rsidRPr="00B111DE">
              <w:rPr>
                <w:rFonts w:eastAsia="Times New Roman" w:cs="Times New Roman"/>
                <w:i/>
                <w:iCs/>
                <w:color w:val="000000"/>
                <w:szCs w:val="28"/>
              </w:rPr>
              <w:t xml:space="preserve"> </w:t>
            </w:r>
            <w:proofErr w:type="spellStart"/>
            <w:r w:rsidRPr="00B111DE">
              <w:rPr>
                <w:rFonts w:eastAsia="Times New Roman" w:cs="Times New Roman"/>
                <w:i/>
                <w:iCs/>
                <w:color w:val="000000"/>
                <w:szCs w:val="28"/>
              </w:rPr>
              <w:t>Nội</w:t>
            </w:r>
            <w:proofErr w:type="spellEnd"/>
            <w:r w:rsidRPr="00B111DE">
              <w:rPr>
                <w:rFonts w:eastAsia="Times New Roman" w:cs="Times New Roman"/>
                <w:i/>
                <w:iCs/>
                <w:color w:val="000000"/>
                <w:szCs w:val="28"/>
              </w:rPr>
              <w:t xml:space="preserve">, </w:t>
            </w:r>
            <w:proofErr w:type="spellStart"/>
            <w:r w:rsidRPr="00B111DE">
              <w:rPr>
                <w:rFonts w:eastAsia="Times New Roman" w:cs="Times New Roman"/>
                <w:i/>
                <w:iCs/>
                <w:color w:val="000000"/>
                <w:szCs w:val="28"/>
              </w:rPr>
              <w:t>ngày</w:t>
            </w:r>
            <w:proofErr w:type="spellEnd"/>
            <w:r w:rsidRPr="00B111DE">
              <w:rPr>
                <w:rFonts w:eastAsia="Times New Roman" w:cs="Times New Roman"/>
                <w:i/>
                <w:iCs/>
                <w:color w:val="000000"/>
                <w:szCs w:val="28"/>
              </w:rPr>
              <w:t xml:space="preserve"> 29 </w:t>
            </w:r>
            <w:proofErr w:type="spellStart"/>
            <w:r w:rsidRPr="00B111DE">
              <w:rPr>
                <w:rFonts w:eastAsia="Times New Roman" w:cs="Times New Roman"/>
                <w:i/>
                <w:iCs/>
                <w:color w:val="000000"/>
                <w:szCs w:val="28"/>
              </w:rPr>
              <w:t>tháng</w:t>
            </w:r>
            <w:proofErr w:type="spellEnd"/>
            <w:r w:rsidRPr="00B111DE">
              <w:rPr>
                <w:rFonts w:eastAsia="Times New Roman" w:cs="Times New Roman"/>
                <w:i/>
                <w:iCs/>
                <w:color w:val="000000"/>
                <w:szCs w:val="28"/>
              </w:rPr>
              <w:t xml:space="preserve"> 6 </w:t>
            </w:r>
            <w:proofErr w:type="spellStart"/>
            <w:r w:rsidRPr="00B111DE">
              <w:rPr>
                <w:rFonts w:eastAsia="Times New Roman" w:cs="Times New Roman"/>
                <w:i/>
                <w:iCs/>
                <w:color w:val="000000"/>
                <w:szCs w:val="28"/>
              </w:rPr>
              <w:t>năm</w:t>
            </w:r>
            <w:proofErr w:type="spellEnd"/>
            <w:r w:rsidRPr="00B111DE">
              <w:rPr>
                <w:rFonts w:eastAsia="Times New Roman" w:cs="Times New Roman"/>
                <w:i/>
                <w:iCs/>
                <w:color w:val="000000"/>
                <w:szCs w:val="28"/>
              </w:rPr>
              <w:t xml:space="preserve"> 2006</w:t>
            </w:r>
          </w:p>
        </w:tc>
      </w:tr>
    </w:tbl>
    <w:p w:rsidR="00B111DE" w:rsidRPr="00B111DE" w:rsidRDefault="00B111DE" w:rsidP="00B111DE">
      <w:pPr>
        <w:shd w:val="clear" w:color="auto" w:fill="FFFFFF"/>
        <w:spacing w:before="120" w:after="120" w:line="234" w:lineRule="atLeast"/>
        <w:jc w:val="center"/>
        <w:rPr>
          <w:rFonts w:eastAsia="Times New Roman" w:cs="Times New Roman"/>
          <w:color w:val="000000"/>
          <w:szCs w:val="28"/>
        </w:rPr>
      </w:pPr>
      <w:r w:rsidRPr="00B111DE">
        <w:rPr>
          <w:rFonts w:eastAsia="Times New Roman" w:cs="Times New Roman"/>
          <w:color w:val="000000"/>
          <w:szCs w:val="28"/>
          <w:lang w:val="pt-BR"/>
        </w:rPr>
        <w:t> </w:t>
      </w:r>
    </w:p>
    <w:p w:rsidR="00B111DE" w:rsidRPr="00B111DE" w:rsidRDefault="00B111DE" w:rsidP="00B111DE">
      <w:pPr>
        <w:shd w:val="clear" w:color="auto" w:fill="FFFFFF"/>
        <w:spacing w:before="120" w:after="120" w:line="234" w:lineRule="atLeast"/>
        <w:jc w:val="center"/>
        <w:rPr>
          <w:rFonts w:eastAsia="Times New Roman" w:cs="Times New Roman"/>
          <w:color w:val="000000"/>
          <w:szCs w:val="28"/>
        </w:rPr>
      </w:pPr>
      <w:r w:rsidRPr="00B111DE">
        <w:rPr>
          <w:rFonts w:eastAsia="Times New Roman" w:cs="Times New Roman"/>
          <w:b/>
          <w:bCs/>
          <w:color w:val="000000"/>
          <w:szCs w:val="28"/>
          <w:lang w:val="pt-BR"/>
        </w:rPr>
        <w:t>QUỐC HỘI NƯỚC CỘNG HÒA XÃ HỘI CHỦ NGHĨA VIỆT NAM</w:t>
      </w:r>
    </w:p>
    <w:p w:rsidR="00B111DE" w:rsidRPr="00B111DE" w:rsidRDefault="00B111DE" w:rsidP="00B111DE">
      <w:pPr>
        <w:shd w:val="clear" w:color="auto" w:fill="FFFFFF"/>
        <w:spacing w:before="120" w:after="120" w:line="234" w:lineRule="atLeast"/>
        <w:jc w:val="center"/>
        <w:rPr>
          <w:rFonts w:eastAsia="Times New Roman" w:cs="Times New Roman"/>
          <w:color w:val="000000"/>
          <w:szCs w:val="28"/>
        </w:rPr>
      </w:pPr>
      <w:r w:rsidRPr="00B111DE">
        <w:rPr>
          <w:rFonts w:eastAsia="Times New Roman" w:cs="Times New Roman"/>
          <w:i/>
          <w:iCs/>
          <w:color w:val="000000"/>
          <w:szCs w:val="28"/>
          <w:lang w:val="pt-BR"/>
        </w:rPr>
        <w:t>Khóa XI, kỳ họp thứ 10</w:t>
      </w:r>
      <w:r w:rsidRPr="00B111DE">
        <w:rPr>
          <w:rFonts w:eastAsia="Times New Roman" w:cs="Times New Roman"/>
          <w:i/>
          <w:iCs/>
          <w:color w:val="000000"/>
          <w:szCs w:val="28"/>
          <w:lang w:val="pt-BR"/>
        </w:rPr>
        <w:br/>
        <w:t>(Từ ngày 17 tháng 10 đến ngày 29 tháng 11 năm 2006)</w:t>
      </w:r>
    </w:p>
    <w:p w:rsidR="00B111DE" w:rsidRPr="00B111DE" w:rsidRDefault="00B111DE" w:rsidP="00B111DE">
      <w:pPr>
        <w:shd w:val="clear" w:color="auto" w:fill="FFFFFF"/>
        <w:spacing w:after="0" w:line="234" w:lineRule="atLeast"/>
        <w:jc w:val="center"/>
        <w:rPr>
          <w:rFonts w:eastAsia="Times New Roman" w:cs="Times New Roman"/>
          <w:color w:val="000000"/>
          <w:szCs w:val="28"/>
        </w:rPr>
      </w:pPr>
      <w:bookmarkStart w:id="0" w:name="loai_1"/>
      <w:r w:rsidRPr="00B111DE">
        <w:rPr>
          <w:rFonts w:eastAsia="Times New Roman" w:cs="Times New Roman"/>
          <w:b/>
          <w:bCs/>
          <w:color w:val="000000"/>
          <w:szCs w:val="28"/>
          <w:lang w:val="pt-BR"/>
        </w:rPr>
        <w:t>LUẬT</w:t>
      </w:r>
      <w:bookmarkEnd w:id="0"/>
    </w:p>
    <w:p w:rsidR="00B111DE" w:rsidRPr="00B111DE" w:rsidRDefault="00B111DE" w:rsidP="00B111DE">
      <w:pPr>
        <w:shd w:val="clear" w:color="auto" w:fill="FFFFFF"/>
        <w:spacing w:before="120" w:after="120" w:line="234" w:lineRule="atLeast"/>
        <w:jc w:val="center"/>
        <w:rPr>
          <w:rFonts w:eastAsia="Times New Roman" w:cs="Times New Roman"/>
          <w:color w:val="000000"/>
          <w:szCs w:val="28"/>
        </w:rPr>
      </w:pPr>
      <w:r w:rsidRPr="00B111DE">
        <w:rPr>
          <w:rFonts w:eastAsia="Times New Roman" w:cs="Times New Roman"/>
          <w:b/>
          <w:bCs/>
          <w:color w:val="000000"/>
          <w:szCs w:val="28"/>
          <w:lang w:val="pt-BR"/>
        </w:rPr>
        <w:t> </w:t>
      </w:r>
    </w:p>
    <w:p w:rsidR="00B111DE" w:rsidRPr="00B111DE" w:rsidRDefault="00B111DE" w:rsidP="00B111DE">
      <w:pPr>
        <w:shd w:val="clear" w:color="auto" w:fill="FFFFFF"/>
        <w:spacing w:after="0" w:line="234" w:lineRule="atLeast"/>
        <w:jc w:val="center"/>
        <w:rPr>
          <w:rFonts w:eastAsia="Times New Roman" w:cs="Times New Roman"/>
          <w:color w:val="000000"/>
          <w:szCs w:val="28"/>
        </w:rPr>
      </w:pPr>
      <w:bookmarkStart w:id="1" w:name="loai_1_name"/>
      <w:r w:rsidRPr="00B111DE">
        <w:rPr>
          <w:rFonts w:eastAsia="Times New Roman" w:cs="Times New Roman"/>
          <w:color w:val="000000"/>
          <w:szCs w:val="28"/>
          <w:lang w:val="pt-BR"/>
        </w:rPr>
        <w:t>BÌNH ĐẲNG GIỚI</w:t>
      </w:r>
      <w:bookmarkEnd w:id="1"/>
    </w:p>
    <w:p w:rsidR="00B111DE" w:rsidRPr="00B111DE" w:rsidRDefault="00B111DE" w:rsidP="00B111DE">
      <w:pPr>
        <w:shd w:val="clear" w:color="auto" w:fill="FFFFFF"/>
        <w:spacing w:before="120" w:after="120" w:line="234" w:lineRule="atLeast"/>
        <w:jc w:val="center"/>
        <w:rPr>
          <w:rFonts w:eastAsia="Times New Roman" w:cs="Times New Roman"/>
          <w:color w:val="000000"/>
          <w:szCs w:val="28"/>
        </w:rPr>
      </w:pPr>
      <w:r w:rsidRPr="00B111DE">
        <w:rPr>
          <w:rFonts w:eastAsia="Times New Roman" w:cs="Times New Roman"/>
          <w:color w:val="000000"/>
          <w:szCs w:val="28"/>
          <w:lang w:val="vi-VN"/>
        </w:rPr>
        <w:t> </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i/>
          <w:iCs/>
          <w:color w:val="000000"/>
          <w:szCs w:val="28"/>
          <w:lang w:val="pt-BR"/>
        </w:rPr>
        <w:t>Căn cứ vào Hiến pháp nước Cộng hoà xã hội chủ nghĩa Việt Nam năm 1992 đã được sửa đổi, bổ sung theo Nghị quyết số 51/2001/QH10 ngày 25 tháng 12 năm 2001 của Quốc hội khoá X, kỳ họp thứ 10;</w:t>
      </w:r>
      <w:r w:rsidRPr="00B111DE">
        <w:rPr>
          <w:rFonts w:eastAsia="Times New Roman" w:cs="Times New Roman"/>
          <w:i/>
          <w:iCs/>
          <w:color w:val="000000"/>
          <w:szCs w:val="28"/>
          <w:lang w:val="pt-BR"/>
        </w:rPr>
        <w:br/>
        <w:t>Luật này quy định về bình đẳng giới</w:t>
      </w:r>
      <w:r w:rsidRPr="00B111DE">
        <w:rPr>
          <w:rFonts w:eastAsia="Times New Roman" w:cs="Times New Roman"/>
          <w:color w:val="000000"/>
          <w:szCs w:val="28"/>
          <w:lang w:val="pt-BR"/>
        </w:rPr>
        <w:t>.</w:t>
      </w:r>
    </w:p>
    <w:p w:rsidR="00B111DE" w:rsidRPr="00B111DE" w:rsidRDefault="00B111DE" w:rsidP="00B111DE">
      <w:pPr>
        <w:shd w:val="clear" w:color="auto" w:fill="FFFFFF"/>
        <w:spacing w:after="0" w:line="234" w:lineRule="atLeast"/>
        <w:jc w:val="center"/>
        <w:rPr>
          <w:rFonts w:eastAsia="Times New Roman" w:cs="Times New Roman"/>
          <w:color w:val="000000"/>
          <w:szCs w:val="28"/>
        </w:rPr>
      </w:pPr>
      <w:bookmarkStart w:id="2" w:name="chuong_1"/>
      <w:proofErr w:type="spellStart"/>
      <w:r w:rsidRPr="00B111DE">
        <w:rPr>
          <w:rFonts w:eastAsia="Times New Roman" w:cs="Times New Roman"/>
          <w:b/>
          <w:bCs/>
          <w:color w:val="000000"/>
          <w:szCs w:val="28"/>
        </w:rPr>
        <w:t>Chương</w:t>
      </w:r>
      <w:proofErr w:type="spellEnd"/>
      <w:r w:rsidRPr="00B111DE">
        <w:rPr>
          <w:rFonts w:eastAsia="Times New Roman" w:cs="Times New Roman"/>
          <w:b/>
          <w:bCs/>
          <w:color w:val="000000"/>
          <w:szCs w:val="28"/>
        </w:rPr>
        <w:t xml:space="preserve"> I</w:t>
      </w:r>
      <w:bookmarkEnd w:id="2"/>
    </w:p>
    <w:p w:rsidR="00B111DE" w:rsidRPr="00B111DE" w:rsidRDefault="00B111DE" w:rsidP="00B111DE">
      <w:pPr>
        <w:shd w:val="clear" w:color="auto" w:fill="FFFFFF"/>
        <w:spacing w:after="0" w:line="234" w:lineRule="atLeast"/>
        <w:jc w:val="center"/>
        <w:rPr>
          <w:rFonts w:eastAsia="Times New Roman" w:cs="Times New Roman"/>
          <w:color w:val="000000"/>
          <w:szCs w:val="28"/>
        </w:rPr>
      </w:pPr>
      <w:bookmarkStart w:id="3" w:name="chuong_1_name"/>
      <w:r w:rsidRPr="00B111DE">
        <w:rPr>
          <w:rFonts w:eastAsia="Times New Roman" w:cs="Times New Roman"/>
          <w:b/>
          <w:bCs/>
          <w:color w:val="000000"/>
          <w:szCs w:val="28"/>
        </w:rPr>
        <w:t>NHỮNG QUY ĐỊNH CHUNG</w:t>
      </w:r>
      <w:bookmarkEnd w:id="3"/>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4" w:name="dieu_1"/>
      <w:r w:rsidRPr="00B111DE">
        <w:rPr>
          <w:rFonts w:eastAsia="Times New Roman" w:cs="Times New Roman"/>
          <w:b/>
          <w:bCs/>
          <w:color w:val="000000"/>
          <w:szCs w:val="28"/>
          <w:lang w:val="it-IT"/>
        </w:rPr>
        <w:t>Điều 1. Phạm vi điều chỉnh</w:t>
      </w:r>
      <w:bookmarkEnd w:id="4"/>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Luật này quy định nguyên tắc bình đẳng giới trong các lĩnh vực của đời sống xã hội và gia đình, biện pháp bảo đảm bình đẳng giới, trách nhiệm của cơ quan, tổ chức, gia đình, cá nhân trong việc thực hiện bình đẳng giới.</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5" w:name="dieu_2"/>
      <w:proofErr w:type="spellStart"/>
      <w:proofErr w:type="gramStart"/>
      <w:r w:rsidRPr="00B111DE">
        <w:rPr>
          <w:rFonts w:eastAsia="Times New Roman" w:cs="Times New Roman"/>
          <w:b/>
          <w:bCs/>
          <w:color w:val="000000"/>
          <w:szCs w:val="28"/>
        </w:rPr>
        <w:t>Điều</w:t>
      </w:r>
      <w:proofErr w:type="spellEnd"/>
      <w:r w:rsidRPr="00B111DE">
        <w:rPr>
          <w:rFonts w:eastAsia="Times New Roman" w:cs="Times New Roman"/>
          <w:b/>
          <w:bCs/>
          <w:color w:val="000000"/>
          <w:szCs w:val="28"/>
        </w:rPr>
        <w:t xml:space="preserve"> 2.</w:t>
      </w:r>
      <w:proofErr w:type="gram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Đối</w:t>
      </w:r>
      <w:proofErr w:type="spell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tượng</w:t>
      </w:r>
      <w:proofErr w:type="spell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áp</w:t>
      </w:r>
      <w:proofErr w:type="spell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dụng</w:t>
      </w:r>
      <w:bookmarkEnd w:id="5"/>
      <w:proofErr w:type="spellEnd"/>
    </w:p>
    <w:p w:rsidR="00B111DE" w:rsidRPr="00B111DE" w:rsidRDefault="00B111DE" w:rsidP="00B111DE">
      <w:pPr>
        <w:shd w:val="clear" w:color="auto" w:fill="FFFFFF"/>
        <w:spacing w:before="120" w:after="120" w:line="234" w:lineRule="atLeast"/>
        <w:jc w:val="both"/>
        <w:rPr>
          <w:rFonts w:eastAsia="Times New Roman" w:cs="Times New Roman"/>
          <w:color w:val="000000"/>
          <w:szCs w:val="28"/>
        </w:rPr>
      </w:pPr>
      <w:r w:rsidRPr="00B111DE">
        <w:rPr>
          <w:rFonts w:eastAsia="Times New Roman" w:cs="Times New Roman"/>
          <w:color w:val="000000"/>
          <w:szCs w:val="28"/>
        </w:rPr>
        <w:t xml:space="preserve">1. </w:t>
      </w:r>
      <w:proofErr w:type="spellStart"/>
      <w:r w:rsidRPr="00B111DE">
        <w:rPr>
          <w:rFonts w:eastAsia="Times New Roman" w:cs="Times New Roman"/>
          <w:color w:val="000000"/>
          <w:szCs w:val="28"/>
        </w:rPr>
        <w:t>Cơ</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quan</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nhà</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nước</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tổ</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chức</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chính</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trị</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tổ</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chức</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chính</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trị</w:t>
      </w:r>
      <w:proofErr w:type="spellEnd"/>
      <w:r w:rsidRPr="00B111DE">
        <w:rPr>
          <w:rFonts w:eastAsia="Times New Roman" w:cs="Times New Roman"/>
          <w:color w:val="000000"/>
          <w:szCs w:val="28"/>
        </w:rPr>
        <w:t xml:space="preserve"> - </w:t>
      </w:r>
      <w:proofErr w:type="spellStart"/>
      <w:r w:rsidRPr="00B111DE">
        <w:rPr>
          <w:rFonts w:eastAsia="Times New Roman" w:cs="Times New Roman"/>
          <w:color w:val="000000"/>
          <w:szCs w:val="28"/>
        </w:rPr>
        <w:t>xã</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hội</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tổ</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chức</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chính</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trị</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xã</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hội</w:t>
      </w:r>
      <w:proofErr w:type="spellEnd"/>
      <w:r w:rsidRPr="00B111DE">
        <w:rPr>
          <w:rFonts w:eastAsia="Times New Roman" w:cs="Times New Roman"/>
          <w:color w:val="000000"/>
          <w:szCs w:val="28"/>
        </w:rPr>
        <w:t xml:space="preserve"> - </w:t>
      </w:r>
      <w:proofErr w:type="spellStart"/>
      <w:r w:rsidRPr="00B111DE">
        <w:rPr>
          <w:rFonts w:eastAsia="Times New Roman" w:cs="Times New Roman"/>
          <w:color w:val="000000"/>
          <w:szCs w:val="28"/>
        </w:rPr>
        <w:t>nghề</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nghiệp</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tổ</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chức</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xã</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hội</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tổ</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chức</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xã</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hội</w:t>
      </w:r>
      <w:proofErr w:type="spellEnd"/>
      <w:r w:rsidRPr="00B111DE">
        <w:rPr>
          <w:rFonts w:eastAsia="Times New Roman" w:cs="Times New Roman"/>
          <w:color w:val="000000"/>
          <w:szCs w:val="28"/>
        </w:rPr>
        <w:t xml:space="preserve"> - </w:t>
      </w:r>
      <w:proofErr w:type="spellStart"/>
      <w:r w:rsidRPr="00B111DE">
        <w:rPr>
          <w:rFonts w:eastAsia="Times New Roman" w:cs="Times New Roman"/>
          <w:color w:val="000000"/>
          <w:szCs w:val="28"/>
        </w:rPr>
        <w:t>nghề</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nghiệp</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tổ</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chức</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kinh</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tế</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đơn</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vị</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sự</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nghiệp</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đơn</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vị</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vũ</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trang</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nhân</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dân</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gia</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đình</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và</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công</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dân</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Việt</w:t>
      </w:r>
      <w:proofErr w:type="spellEnd"/>
      <w:r w:rsidRPr="00B111DE">
        <w:rPr>
          <w:rFonts w:eastAsia="Times New Roman" w:cs="Times New Roman"/>
          <w:color w:val="000000"/>
          <w:szCs w:val="28"/>
        </w:rPr>
        <w:t xml:space="preserve"> Nam (</w:t>
      </w:r>
      <w:proofErr w:type="spellStart"/>
      <w:r w:rsidRPr="00B111DE">
        <w:rPr>
          <w:rFonts w:eastAsia="Times New Roman" w:cs="Times New Roman"/>
          <w:color w:val="000000"/>
          <w:szCs w:val="28"/>
        </w:rPr>
        <w:t>sau</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đây</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gọi</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chung</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là</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cơ</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quan</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tổ</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chức</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gia</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đình</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cá</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nhân</w:t>
      </w:r>
      <w:proofErr w:type="spellEnd"/>
      <w:r w:rsidRPr="00B111DE">
        <w:rPr>
          <w:rFonts w:eastAsia="Times New Roman" w:cs="Times New Roman"/>
          <w:color w:val="000000"/>
          <w:szCs w:val="28"/>
        </w:rPr>
        <w:t>).</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Cơ quan, tổ chức nước ngoài, tổ chức quốc tế hoạt động trên lãnh thổ Việt Nam, cá nhân nước ngoài cư trú tại Việt Nam.</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6" w:name="dieu_3"/>
      <w:proofErr w:type="spellStart"/>
      <w:proofErr w:type="gramStart"/>
      <w:r w:rsidRPr="00B111DE">
        <w:rPr>
          <w:rFonts w:eastAsia="Times New Roman" w:cs="Times New Roman"/>
          <w:b/>
          <w:bCs/>
          <w:color w:val="000000"/>
          <w:szCs w:val="28"/>
        </w:rPr>
        <w:t>Điều</w:t>
      </w:r>
      <w:proofErr w:type="spellEnd"/>
      <w:r w:rsidRPr="00B111DE">
        <w:rPr>
          <w:rFonts w:eastAsia="Times New Roman" w:cs="Times New Roman"/>
          <w:b/>
          <w:bCs/>
          <w:color w:val="000000"/>
          <w:szCs w:val="28"/>
        </w:rPr>
        <w:t xml:space="preserve"> 3.</w:t>
      </w:r>
      <w:proofErr w:type="gram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Áp</w:t>
      </w:r>
      <w:proofErr w:type="spell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dụng</w:t>
      </w:r>
      <w:proofErr w:type="spell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điều</w:t>
      </w:r>
      <w:proofErr w:type="spell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ước</w:t>
      </w:r>
      <w:proofErr w:type="spell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quốc</w:t>
      </w:r>
      <w:proofErr w:type="spell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tế</w:t>
      </w:r>
      <w:proofErr w:type="spell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về</w:t>
      </w:r>
      <w:proofErr w:type="spell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bình</w:t>
      </w:r>
      <w:proofErr w:type="spell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đẳng</w:t>
      </w:r>
      <w:proofErr w:type="spell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giới</w:t>
      </w:r>
      <w:bookmarkEnd w:id="6"/>
      <w:proofErr w:type="spellEnd"/>
    </w:p>
    <w:p w:rsidR="00B111DE" w:rsidRPr="00B111DE" w:rsidRDefault="00B111DE" w:rsidP="00B111DE">
      <w:pPr>
        <w:shd w:val="clear" w:color="auto" w:fill="FFFFFF"/>
        <w:spacing w:before="120" w:after="120" w:line="234" w:lineRule="atLeast"/>
        <w:jc w:val="both"/>
        <w:rPr>
          <w:rFonts w:eastAsia="Times New Roman" w:cs="Times New Roman"/>
          <w:color w:val="000000"/>
          <w:szCs w:val="28"/>
        </w:rPr>
      </w:pPr>
      <w:proofErr w:type="spellStart"/>
      <w:proofErr w:type="gramStart"/>
      <w:r w:rsidRPr="00B111DE">
        <w:rPr>
          <w:rFonts w:eastAsia="Times New Roman" w:cs="Times New Roman"/>
          <w:color w:val="000000"/>
          <w:szCs w:val="28"/>
        </w:rPr>
        <w:t>Trong</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trường</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hợp</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điều</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ước</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quốc</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tế</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mà</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Cộng</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hòa</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xã</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hội</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chủ</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nghĩa</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Việt</w:t>
      </w:r>
      <w:proofErr w:type="spellEnd"/>
      <w:r w:rsidRPr="00B111DE">
        <w:rPr>
          <w:rFonts w:eastAsia="Times New Roman" w:cs="Times New Roman"/>
          <w:color w:val="000000"/>
          <w:szCs w:val="28"/>
        </w:rPr>
        <w:t xml:space="preserve"> Nam </w:t>
      </w:r>
      <w:proofErr w:type="spellStart"/>
      <w:r w:rsidRPr="00B111DE">
        <w:rPr>
          <w:rFonts w:eastAsia="Times New Roman" w:cs="Times New Roman"/>
          <w:color w:val="000000"/>
          <w:szCs w:val="28"/>
        </w:rPr>
        <w:t>là</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thành</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viên</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có</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quy</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định</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khác</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với</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quy</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định</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của</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Luật</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này</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thì</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áp</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dụng</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quy</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định</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của</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điều</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ước</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quốc</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tế</w:t>
      </w:r>
      <w:proofErr w:type="spellEnd"/>
      <w:r w:rsidRPr="00B111DE">
        <w:rPr>
          <w:rFonts w:eastAsia="Times New Roman" w:cs="Times New Roman"/>
          <w:color w:val="000000"/>
          <w:szCs w:val="28"/>
        </w:rPr>
        <w:t xml:space="preserve"> </w:t>
      </w:r>
      <w:proofErr w:type="spellStart"/>
      <w:r w:rsidRPr="00B111DE">
        <w:rPr>
          <w:rFonts w:eastAsia="Times New Roman" w:cs="Times New Roman"/>
          <w:color w:val="000000"/>
          <w:szCs w:val="28"/>
        </w:rPr>
        <w:t>đó</w:t>
      </w:r>
      <w:proofErr w:type="spellEnd"/>
      <w:r w:rsidRPr="00B111DE">
        <w:rPr>
          <w:rFonts w:eastAsia="Times New Roman" w:cs="Times New Roman"/>
          <w:color w:val="000000"/>
          <w:szCs w:val="28"/>
        </w:rPr>
        <w:t>.</w:t>
      </w:r>
      <w:proofErr w:type="gramEnd"/>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7" w:name="dieu_4"/>
      <w:proofErr w:type="spellStart"/>
      <w:proofErr w:type="gramStart"/>
      <w:r w:rsidRPr="00B111DE">
        <w:rPr>
          <w:rFonts w:eastAsia="Times New Roman" w:cs="Times New Roman"/>
          <w:b/>
          <w:bCs/>
          <w:color w:val="000000"/>
          <w:szCs w:val="28"/>
        </w:rPr>
        <w:t>Điều</w:t>
      </w:r>
      <w:proofErr w:type="spellEnd"/>
      <w:r w:rsidRPr="00B111DE">
        <w:rPr>
          <w:rFonts w:eastAsia="Times New Roman" w:cs="Times New Roman"/>
          <w:b/>
          <w:bCs/>
          <w:color w:val="000000"/>
          <w:szCs w:val="28"/>
        </w:rPr>
        <w:t xml:space="preserve"> 4.</w:t>
      </w:r>
      <w:proofErr w:type="gram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Mục</w:t>
      </w:r>
      <w:proofErr w:type="spell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tiêu</w:t>
      </w:r>
      <w:proofErr w:type="spell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bình</w:t>
      </w:r>
      <w:proofErr w:type="spell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đẳng</w:t>
      </w:r>
      <w:proofErr w:type="spell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giới</w:t>
      </w:r>
      <w:bookmarkEnd w:id="7"/>
      <w:proofErr w:type="spellEnd"/>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 xml:space="preserve">Mục tiêu bình đẳng giới là xoá bỏ phân biệt đối xử về giới, tạo cơ hội như nhau cho nam và nữ trong phát triển kinh tế - xã hội và phát triển nguồn nhân lực, tiến tới bình </w:t>
      </w:r>
      <w:r w:rsidRPr="00B111DE">
        <w:rPr>
          <w:rFonts w:eastAsia="Times New Roman" w:cs="Times New Roman"/>
          <w:color w:val="000000"/>
          <w:szCs w:val="28"/>
          <w:lang w:val="pt-BR"/>
        </w:rPr>
        <w:lastRenderedPageBreak/>
        <w:t>đẳng giới thực chất giữa nam, nữ và thiết lập, củng cố quan hệ hợp tác, hỗ trợ giữa nam, nữ trong mọi lĩnh vực của đời sống xã hội và gia đình.</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8" w:name="dieu_5"/>
      <w:proofErr w:type="spellStart"/>
      <w:proofErr w:type="gramStart"/>
      <w:r w:rsidRPr="00B111DE">
        <w:rPr>
          <w:rFonts w:eastAsia="Times New Roman" w:cs="Times New Roman"/>
          <w:b/>
          <w:bCs/>
          <w:color w:val="000000"/>
          <w:szCs w:val="28"/>
        </w:rPr>
        <w:t>Điều</w:t>
      </w:r>
      <w:proofErr w:type="spellEnd"/>
      <w:r w:rsidRPr="00B111DE">
        <w:rPr>
          <w:rFonts w:eastAsia="Times New Roman" w:cs="Times New Roman"/>
          <w:b/>
          <w:bCs/>
          <w:color w:val="000000"/>
          <w:szCs w:val="28"/>
        </w:rPr>
        <w:t xml:space="preserve"> 5.</w:t>
      </w:r>
      <w:proofErr w:type="gram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Giải</w:t>
      </w:r>
      <w:proofErr w:type="spell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thích</w:t>
      </w:r>
      <w:proofErr w:type="spell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từ</w:t>
      </w:r>
      <w:proofErr w:type="spellEnd"/>
      <w:r w:rsidRPr="00B111DE">
        <w:rPr>
          <w:rFonts w:eastAsia="Times New Roman" w:cs="Times New Roman"/>
          <w:b/>
          <w:bCs/>
          <w:color w:val="000000"/>
          <w:szCs w:val="28"/>
        </w:rPr>
        <w:t xml:space="preserve"> </w:t>
      </w:r>
      <w:proofErr w:type="spellStart"/>
      <w:r w:rsidRPr="00B111DE">
        <w:rPr>
          <w:rFonts w:eastAsia="Times New Roman" w:cs="Times New Roman"/>
          <w:b/>
          <w:bCs/>
          <w:color w:val="000000"/>
          <w:szCs w:val="28"/>
        </w:rPr>
        <w:t>ngữ</w:t>
      </w:r>
      <w:bookmarkEnd w:id="8"/>
      <w:proofErr w:type="spellEnd"/>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Trong Luật này, các từ ngữ dưới đây được hiểu như sau:</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Giới chỉ đặc điểm, vị trí, vai trò của nam và nữ trong tất cả các mối quan hệ xã hội.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Giới tính chỉ các đặc điểm sinh học của nam, nữ.</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3. Bình đẳng giới là việc nam, nữ có vị trí, vai trò ngang nhau, được tạo điều kiện và cơ hội phát huy năng lực của mình cho sự phát triển của cộng đồng, của gia đình và thụ hưởng như nhau về thành quả của sự phát triển đó.</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4. Định kiến giới là nhận thức, thái độ và đánh giá thiên lệch, tiêu cực về đặc điểm, vị trí, vai trò và năng lực của nam hoặc nữ.</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5. Phân biệt đối xử về giới là việc hạn chế, loại trừ, không công nhận hoặc không coi trọng vai trò, vị trí của nam và nữ, gây bất bình đẳng giữa nam và nữ trong các lĩnh vực của đời sống xã hội và gia đình.</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6. Biện pháp thúc đẩy bình đẳng giới là biện pháp nhằm bảo đảm bình đẳng giới thực chất, do cơ quan nhà nước có thẩm quyền ban hành trong trường hợp có sự chênh lệch lớn giữa nam và nữ về vị trí, vai trò, điều kiện, cơ hội phát huy năng lực và thụ hưởng thành quả của sự phát triển mà việc áp dụng các quy định như nhau giữa nam và nữ không làm giảm được sự chênh lệch này. Biện pháp thúc đẩy bình đẳng giới được thực hiện trong một thời gian nhất định và chấm dứt khi mục đích bình đẳng giới đã đạt được.</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7. Lồng ghép vấn đề bình đẳng giới trong xây dựng văn bản quy phạm pháp luật là biện pháp nhằm thực hiện mục tiêu bình đẳng giới bằng cách xác định vấn đề giới, dự báo tác động giới của văn bản, trách nhiệm, nguồn lực để giải quyết vấn đề giới trong các quan hệ xã hội được văn bản quy phạm pháp luật điều chỉnh.</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8. Hoạt động bình đẳng giới là hoạt động do cơ quan, tổ chức, gia đình, cá nhân thực hiện nhằm đạt mục tiêu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9. Chỉ số phát triển giới (GDI) là số liệu tổng hợp phản ánh thực trạng bình đẳng giới, được tính trên cơ sở tuổi thọ trung bình, trình độ giáo dục và thu nhập bình quân đầu người của nam và nữ.</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9" w:name="dieu_6"/>
      <w:r w:rsidRPr="00B111DE">
        <w:rPr>
          <w:rFonts w:eastAsia="Times New Roman" w:cs="Times New Roman"/>
          <w:b/>
          <w:bCs/>
          <w:color w:val="000000"/>
          <w:szCs w:val="28"/>
          <w:lang w:val="pt-BR"/>
        </w:rPr>
        <w:t>Điều 6. Các nguyên tắc cơ bản về bình đẳng giới</w:t>
      </w:r>
      <w:bookmarkEnd w:id="9"/>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Nam, nữ bình đẳng trong các lĩnh vực của đời sống xã hội và gia đình.</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Nam, nữ không bị phân biệt đối xử về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3. Biện pháp thúc đẩy bình đẳng giới không bị coi là phân biệt đối xử về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4. Chính sách bảo vệ và hỗ trợ người mẹ không bị coi là phân biệt đối xử về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5. Bảo đảm lồng ghép vấn đề bình đẳng giới trong xây dựng và thực thi pháp luật.</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6. Thực hiện bình đẳng giới là trách nhiệm của cơ quan, tổ chức, gia đình, cá nhân.</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10" w:name="dieu_7"/>
      <w:r w:rsidRPr="00B111DE">
        <w:rPr>
          <w:rFonts w:eastAsia="Times New Roman" w:cs="Times New Roman"/>
          <w:b/>
          <w:bCs/>
          <w:color w:val="000000"/>
          <w:szCs w:val="28"/>
          <w:lang w:val="pt-BR"/>
        </w:rPr>
        <w:t>Điều 7. Chính sách của Nhà nước về bình đẳng giới</w:t>
      </w:r>
      <w:bookmarkEnd w:id="10"/>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lastRenderedPageBreak/>
        <w:t>1. Bảo đảm bình đẳng giới trong mọi lĩnh vực chính trị, kinh tế, văn hoá, xã hội và gia đình; hỗ trợ và tạo điều kiện cho nam, nữ phát huy khả năng, có cơ hội như nhau để tham gia vào quá trình phát triển và thụ hưởng thành quả của sự phát triển.</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Bảo vệ, hỗ trợ người mẹ khi mang thai, sinh con và nuôi con nhỏ; tạo điều kiện để nam, nữ chia sẻ công việc gia đình.</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3. Áp dụng những biện pháp thích hợp để xoá bỏ phong tục, tập quán lạc hậu cản trở thực hiện mục tiêu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4. Khuyến khích cơ quan, tổ chức, gia đình, cá nhân tham gia các hoạt động thúc đẩy bình đẳng giới.</w:t>
      </w:r>
    </w:p>
    <w:p w:rsidR="00B111DE" w:rsidRPr="00B111DE" w:rsidRDefault="00B111DE" w:rsidP="00B111DE">
      <w:pPr>
        <w:shd w:val="clear" w:color="auto" w:fill="FFFFFF"/>
        <w:spacing w:after="0" w:line="234" w:lineRule="atLeast"/>
        <w:rPr>
          <w:rFonts w:eastAsia="Times New Roman" w:cs="Times New Roman"/>
          <w:color w:val="000000"/>
          <w:szCs w:val="28"/>
        </w:rPr>
      </w:pPr>
      <w:bookmarkStart w:id="11" w:name="khoan_5_7"/>
      <w:r w:rsidRPr="00B111DE">
        <w:rPr>
          <w:rFonts w:eastAsia="Times New Roman" w:cs="Times New Roman"/>
          <w:color w:val="000000"/>
          <w:szCs w:val="28"/>
          <w:shd w:val="clear" w:color="auto" w:fill="FFFF96"/>
          <w:lang w:val="pt-BR"/>
        </w:rPr>
        <w:t>5. Hỗ trợ hoạt động bình đẳng giới tại vùng sâu, vùng xa, vùng đồng bào dân tộc thiểu số và vùng có điều kiện kinh tế – xã hội đặc biệt khó khăn; hỗ trợ những điều kiện cần thiết</w:t>
      </w:r>
      <w:r w:rsidRPr="00B111DE">
        <w:rPr>
          <w:rFonts w:eastAsia="Times New Roman" w:cs="Times New Roman"/>
          <w:b/>
          <w:bCs/>
          <w:color w:val="000000"/>
          <w:szCs w:val="28"/>
          <w:shd w:val="clear" w:color="auto" w:fill="FFFF96"/>
          <w:lang w:val="pt-BR"/>
        </w:rPr>
        <w:t> </w:t>
      </w:r>
      <w:r w:rsidRPr="00B111DE">
        <w:rPr>
          <w:rFonts w:eastAsia="Times New Roman" w:cs="Times New Roman"/>
          <w:color w:val="000000"/>
          <w:szCs w:val="28"/>
          <w:shd w:val="clear" w:color="auto" w:fill="FFFF96"/>
          <w:lang w:val="pt-BR"/>
        </w:rPr>
        <w:t>để nâng chỉ số phát triển giới đối với các ngành, lĩnh vực và địa phương mà chỉ số phát triển giới thấp hơn mức trung bình của cả nước</w:t>
      </w:r>
      <w:bookmarkEnd w:id="11"/>
      <w:r w:rsidRPr="00B111DE">
        <w:rPr>
          <w:rFonts w:eastAsia="Times New Roman" w:cs="Times New Roman"/>
          <w:color w:val="000000"/>
          <w:szCs w:val="28"/>
          <w:lang w:val="pt-BR"/>
        </w:rPr>
        <w:t>.</w:t>
      </w:r>
    </w:p>
    <w:p w:rsidR="00B111DE" w:rsidRPr="00B111DE" w:rsidRDefault="00B111DE" w:rsidP="00B111DE">
      <w:pPr>
        <w:shd w:val="clear" w:color="auto" w:fill="FFFFFF"/>
        <w:spacing w:after="0" w:line="234" w:lineRule="atLeast"/>
        <w:rPr>
          <w:rFonts w:eastAsia="Times New Roman" w:cs="Times New Roman"/>
          <w:color w:val="000000"/>
          <w:szCs w:val="28"/>
        </w:rPr>
      </w:pPr>
      <w:bookmarkStart w:id="12" w:name="dieu_8"/>
      <w:r w:rsidRPr="00B111DE">
        <w:rPr>
          <w:rFonts w:eastAsia="Times New Roman" w:cs="Times New Roman"/>
          <w:b/>
          <w:bCs/>
          <w:color w:val="000000"/>
          <w:szCs w:val="28"/>
          <w:shd w:val="clear" w:color="auto" w:fill="FFFF96"/>
          <w:lang w:val="pt-BR"/>
        </w:rPr>
        <w:t>Điều 8. Nội dung quản lý nhà nước về bình đẳng giới</w:t>
      </w:r>
      <w:bookmarkEnd w:id="12"/>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Xây dựng và tổ chức thực hiện chiến lược, chính sách, mục tiêu quốc gia về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Ban hành và tổ chức thực hiện văn bản quy phạm pháp luật về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3. Ban hành và tổ chức thực hiện các biện pháp thúc đẩy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4. Tuyên truyền, phổ biến chính sách, pháp luật về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5. Xây dựng, đào tạo, bồi dưỡng đội ngũ cán bộ hoạt động về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6. Thanh tra, kiểm tra việc thực hiện pháp luật về bình đẳng giới; giải quyết khiếu nại, tố cáo và xử lý vi phạm pháp luật về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7. Thực hiện công tác thống kê, thông tin, báo cáo về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8. Hợp tác quốc tế về bình đẳng giới.</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13" w:name="dieu_9"/>
      <w:r w:rsidRPr="00B111DE">
        <w:rPr>
          <w:rFonts w:eastAsia="Times New Roman" w:cs="Times New Roman"/>
          <w:b/>
          <w:bCs/>
          <w:color w:val="000000"/>
          <w:szCs w:val="28"/>
          <w:shd w:val="clear" w:color="auto" w:fill="FFFF96"/>
          <w:lang w:val="pt-BR"/>
        </w:rPr>
        <w:t>Điều 9. Cơ quan quản lý nhà nước về bình đẳng giới</w:t>
      </w:r>
      <w:bookmarkEnd w:id="13"/>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Chính phủ thống nhất quản lý nhà nước về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Bộ hoặc cơ quan ngang bộ được Chính phủ phân công chủ trì chịu trách nhiệm trước Chính phủ thực hiện quản lý nhà nước về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3. Bộ, cơ quan ngang bộ trong phạm vi nhiệm vụ, quyền hạn của mình có trách nhiệm phối hợp với cơ quan quản lý nhà nước về bình đẳng giới quy định tại khoản 2 Điều này thực hiện quản lý nhà nước về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4. Uỷ ban nhân dân các cấp thực hiện quản lý nhà nước về bình đẳng giới trong phạm vi địa phương theo phân cấp của Chính phủ.</w:t>
      </w:r>
    </w:p>
    <w:p w:rsidR="00B111DE" w:rsidRPr="00B111DE" w:rsidRDefault="00B111DE" w:rsidP="00B111DE">
      <w:pPr>
        <w:shd w:val="clear" w:color="auto" w:fill="FFFFFF"/>
        <w:spacing w:after="0" w:line="234" w:lineRule="atLeast"/>
        <w:rPr>
          <w:rFonts w:eastAsia="Times New Roman" w:cs="Times New Roman"/>
          <w:color w:val="000000"/>
          <w:szCs w:val="28"/>
        </w:rPr>
      </w:pPr>
      <w:bookmarkStart w:id="14" w:name="dieu_10"/>
      <w:r w:rsidRPr="00B111DE">
        <w:rPr>
          <w:rFonts w:eastAsia="Times New Roman" w:cs="Times New Roman"/>
          <w:b/>
          <w:bCs/>
          <w:color w:val="000000"/>
          <w:szCs w:val="28"/>
          <w:lang w:val="pt-BR"/>
        </w:rPr>
        <w:t>Điều 10. Các hành vi bị nghiêm cấm</w:t>
      </w:r>
      <w:bookmarkEnd w:id="14"/>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Cản trở nam, nữ thực hiện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Phân biệt đối xử về giới dưới mọi hình thức.</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3. Bạo lực trên cơ sở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lastRenderedPageBreak/>
        <w:t>4. Các hành vi khác bị nghiêm cấm theo quy định của pháp luật.</w:t>
      </w:r>
    </w:p>
    <w:p w:rsidR="00B111DE" w:rsidRPr="00B111DE" w:rsidRDefault="00B111DE" w:rsidP="00B111DE">
      <w:pPr>
        <w:shd w:val="clear" w:color="auto" w:fill="FFFFFF"/>
        <w:spacing w:after="0" w:line="234" w:lineRule="atLeast"/>
        <w:jc w:val="center"/>
        <w:rPr>
          <w:rFonts w:eastAsia="Times New Roman" w:cs="Times New Roman"/>
          <w:color w:val="000000"/>
          <w:szCs w:val="28"/>
        </w:rPr>
      </w:pPr>
      <w:bookmarkStart w:id="15" w:name="chuong_2"/>
      <w:r w:rsidRPr="00B111DE">
        <w:rPr>
          <w:rFonts w:eastAsia="Times New Roman" w:cs="Times New Roman"/>
          <w:b/>
          <w:bCs/>
          <w:color w:val="000000"/>
          <w:szCs w:val="28"/>
          <w:lang w:val="pt-BR"/>
        </w:rPr>
        <w:t>Chương II</w:t>
      </w:r>
      <w:bookmarkEnd w:id="15"/>
    </w:p>
    <w:p w:rsidR="00B111DE" w:rsidRPr="00B111DE" w:rsidRDefault="00B111DE" w:rsidP="00B111DE">
      <w:pPr>
        <w:shd w:val="clear" w:color="auto" w:fill="FFFFFF"/>
        <w:spacing w:after="0" w:line="396" w:lineRule="atLeast"/>
        <w:jc w:val="center"/>
        <w:outlineLvl w:val="0"/>
        <w:rPr>
          <w:rFonts w:eastAsia="Times New Roman" w:cs="Times New Roman"/>
          <w:b/>
          <w:bCs/>
          <w:color w:val="4A4A4A"/>
          <w:kern w:val="36"/>
          <w:szCs w:val="28"/>
        </w:rPr>
      </w:pPr>
      <w:bookmarkStart w:id="16" w:name="chuong_2_name"/>
      <w:r w:rsidRPr="00B111DE">
        <w:rPr>
          <w:rFonts w:eastAsia="Times New Roman" w:cs="Times New Roman"/>
          <w:b/>
          <w:bCs/>
          <w:color w:val="000000"/>
          <w:kern w:val="36"/>
          <w:szCs w:val="28"/>
          <w:lang w:val="pt-BR"/>
        </w:rPr>
        <w:t>BÌNH ĐẲNG GIỚI TRONG CÁC LĨNH VỰC CỦA ĐỜI SỐNG XÃ HỘI VÀ GIA ĐÌNH</w:t>
      </w:r>
      <w:bookmarkEnd w:id="16"/>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17" w:name="dieu_11"/>
      <w:r w:rsidRPr="00B111DE">
        <w:rPr>
          <w:rFonts w:eastAsia="Times New Roman" w:cs="Times New Roman"/>
          <w:b/>
          <w:bCs/>
          <w:color w:val="000000"/>
          <w:szCs w:val="28"/>
          <w:lang w:val="pt-PT"/>
        </w:rPr>
        <w:t>Điều 11. Bình đẳng giới trong lĩnh vực chính trị</w:t>
      </w:r>
      <w:bookmarkEnd w:id="17"/>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Nam, nữ bình đẳng trong tham gia quản lý nhà nước, tham gia hoạt động xã hội.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Nam, nữ bình đẳng trong tham gia xây dựng và thực hiện hương ước, quy ước của cộng đồng hoặc quy định, quy chế của cơ quan, tổ chức.</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3. Nam, nữ bình đẳng trong việc tự ứng cử và được giới thiệu ứng cử đại biểu Quốc hội, đại biểu Hội đồng nhân dân; tự ứng cử và được giới thiệu ứng cử vào cơ quan lãnh đạo của tổ chức chính trị, tổ chức chính trị - xã hội, tổ chức chính trị xã hội - nghề nghiệp, tổ chức xã hội, tổ chức xã hội - nghề nghiệp.</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4. Nam, nữ bình đẳng về tiêu chuẩn chuyên môn, độ tuổi khi được đề bạt, bổ nhiệm vào cùng vị trí quản lý, lãnh đạo của cơ quan, tổ chức.</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5. Các biện pháp thúc đẩy bình đẳng giới trong lĩnh vực chính trị bao gồm:</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a) Bảo đảm tỷ lệ thích đáng nữ đại biểu Quốc hội, đại biểu Hội đồng nhân dân phù hợp với mục tiêu quốc gia về</w:t>
      </w:r>
      <w:r w:rsidRPr="00B111DE">
        <w:rPr>
          <w:rFonts w:eastAsia="Times New Roman" w:cs="Times New Roman"/>
          <w:b/>
          <w:bCs/>
          <w:color w:val="000000"/>
          <w:szCs w:val="28"/>
          <w:lang w:val="pt-BR"/>
        </w:rPr>
        <w:t> </w:t>
      </w:r>
      <w:r w:rsidRPr="00B111DE">
        <w:rPr>
          <w:rFonts w:eastAsia="Times New Roman" w:cs="Times New Roman"/>
          <w:color w:val="000000"/>
          <w:szCs w:val="28"/>
          <w:lang w:val="pt-BR"/>
        </w:rPr>
        <w:t>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b) Bảo đảm tỷ lệ nữ thích đáng trong bổ nhiệm các chức danh trong cơ quan nhà nước phù hợp với mục tiêu quốc gia về</w:t>
      </w:r>
      <w:r w:rsidRPr="00B111DE">
        <w:rPr>
          <w:rFonts w:eastAsia="Times New Roman" w:cs="Times New Roman"/>
          <w:b/>
          <w:bCs/>
          <w:color w:val="000000"/>
          <w:szCs w:val="28"/>
          <w:lang w:val="pt-BR"/>
        </w:rPr>
        <w:t> </w:t>
      </w:r>
      <w:r w:rsidRPr="00B111DE">
        <w:rPr>
          <w:rFonts w:eastAsia="Times New Roman" w:cs="Times New Roman"/>
          <w:color w:val="000000"/>
          <w:szCs w:val="28"/>
          <w:lang w:val="pt-BR"/>
        </w:rPr>
        <w:t>bình đẳng giới.</w:t>
      </w:r>
    </w:p>
    <w:p w:rsidR="00B111DE" w:rsidRPr="00B111DE" w:rsidRDefault="00B111DE" w:rsidP="00B111DE">
      <w:pPr>
        <w:shd w:val="clear" w:color="auto" w:fill="FFFFFF"/>
        <w:spacing w:after="0" w:line="396" w:lineRule="atLeast"/>
        <w:jc w:val="both"/>
        <w:outlineLvl w:val="0"/>
        <w:rPr>
          <w:rFonts w:eastAsia="Times New Roman" w:cs="Times New Roman"/>
          <w:b/>
          <w:bCs/>
          <w:color w:val="4A4A4A"/>
          <w:kern w:val="36"/>
          <w:szCs w:val="28"/>
        </w:rPr>
      </w:pPr>
      <w:bookmarkStart w:id="18" w:name="dieu_12"/>
      <w:r w:rsidRPr="00B111DE">
        <w:rPr>
          <w:rFonts w:eastAsia="Times New Roman" w:cs="Times New Roman"/>
          <w:b/>
          <w:bCs/>
          <w:color w:val="000000"/>
          <w:kern w:val="36"/>
          <w:szCs w:val="28"/>
          <w:lang w:val="pt-PT"/>
        </w:rPr>
        <w:t>Điều 12. Bình đẳng giới trong lĩnh vực kinh tế</w:t>
      </w:r>
      <w:bookmarkEnd w:id="18"/>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Nam, nữ bình đẳng trong việc thành lập doanh nghiệp, tiến hành hoạt động sản xuất, kinh doanh, quản lý doanh nghiệp, bình đẳng trong việc tiếp cận thông tin, nguồn vốn, thị trường và nguồn lao động.</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Các biện pháp thúc đẩy bình đẳng giới trong lĩnh vực kinh tế bao gồm:</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a) Doanh nghiệp sử dụng nhiều lao động nữ được ưu đãi về thuế và tài chính theo quy định của pháp luật;</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b) Lao động nữ khu vực nông thôn được hỗ trợ tín dụng, khuyến nông, khuyến lâm, khuyến ngư theo quy định của pháp luật.</w:t>
      </w:r>
    </w:p>
    <w:p w:rsidR="00B111DE" w:rsidRPr="00B111DE" w:rsidRDefault="00B111DE" w:rsidP="00B111DE">
      <w:pPr>
        <w:shd w:val="clear" w:color="auto" w:fill="FFFFFF"/>
        <w:spacing w:after="0" w:line="396" w:lineRule="atLeast"/>
        <w:jc w:val="both"/>
        <w:outlineLvl w:val="0"/>
        <w:rPr>
          <w:rFonts w:eastAsia="Times New Roman" w:cs="Times New Roman"/>
          <w:b/>
          <w:bCs/>
          <w:color w:val="4A4A4A"/>
          <w:kern w:val="36"/>
          <w:szCs w:val="28"/>
        </w:rPr>
      </w:pPr>
      <w:bookmarkStart w:id="19" w:name="dieu_13"/>
      <w:r w:rsidRPr="00B111DE">
        <w:rPr>
          <w:rFonts w:eastAsia="Times New Roman" w:cs="Times New Roman"/>
          <w:b/>
          <w:bCs/>
          <w:color w:val="000000"/>
          <w:kern w:val="36"/>
          <w:szCs w:val="28"/>
          <w:lang w:val="pt-PT"/>
        </w:rPr>
        <w:t>Điều 13. Bình đẳng giới trong lĩnh vực lao động</w:t>
      </w:r>
      <w:bookmarkEnd w:id="19"/>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Nam, nữ bình đẳng về tiêu chuẩn, độ tuổi khi tuyển dụng, được đối xử bình đẳng tại nơi làm việc về việc làm, tiền công, tiền thưởng, bảo hiểm xã hội, điều kiện lao động và các điều kiện làm việc khác.</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Nam, nữ bình đẳng về tiêu chuẩn, độ tuổi khi được đề bạt, bổ nhiệm giữ các chức danh trong các ngành, nghề có tiêu chuẩn chức danh.</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3.</w:t>
      </w:r>
      <w:r w:rsidRPr="00B111DE">
        <w:rPr>
          <w:rFonts w:eastAsia="Times New Roman" w:cs="Times New Roman"/>
          <w:b/>
          <w:bCs/>
          <w:color w:val="000000"/>
          <w:szCs w:val="28"/>
          <w:lang w:val="pt-BR"/>
        </w:rPr>
        <w:t> </w:t>
      </w:r>
      <w:r w:rsidRPr="00B111DE">
        <w:rPr>
          <w:rFonts w:eastAsia="Times New Roman" w:cs="Times New Roman"/>
          <w:color w:val="000000"/>
          <w:szCs w:val="28"/>
          <w:lang w:val="pt-BR"/>
        </w:rPr>
        <w:t>Các biện pháp thúc đẩy bình đẳng giới trong lĩnh vực lao động bao gồm:</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a) Quy định tỷ lệ nam, nữ được tuyển dụng lao động;</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b) Đào tạo, bồi dưỡng nâng cao năng lực cho lao động nữ;</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lastRenderedPageBreak/>
        <w:t>c) Người sử dụng lao động tạo điều kiện vệ sinh an toàn lao động cho lao động nữ làm việc trong một số ngành, nghề nặng nhọc, nguy hiểm hoặc tiếp xúc với các chất độc hại.</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20" w:name="dieu_14"/>
      <w:r w:rsidRPr="00B111DE">
        <w:rPr>
          <w:rFonts w:eastAsia="Times New Roman" w:cs="Times New Roman"/>
          <w:b/>
          <w:bCs/>
          <w:color w:val="000000"/>
          <w:szCs w:val="28"/>
          <w:lang w:val="pt-PT"/>
        </w:rPr>
        <w:t>Điều 14. Bình đẳng giới trong lĩnh vực giáo dục và đào tạo</w:t>
      </w:r>
      <w:bookmarkEnd w:id="20"/>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Nam, nữ bình đẳng về độ tuổi đi học, đào tạo, bồi dưỡng.</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Nam, nữ bình đẳng trong việc lựa chọn ngành, nghề học tập, đào tạo.</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3. Nam, nữ bình đẳng trong việc tiếp cận và hưởng thụ các chính sách về giáo dục, đào tạo, bồi dưỡng chuyên môn, nghiệp vụ.</w:t>
      </w:r>
    </w:p>
    <w:p w:rsidR="00B111DE" w:rsidRPr="00B111DE" w:rsidRDefault="00B111DE" w:rsidP="00B111DE">
      <w:pPr>
        <w:shd w:val="clear" w:color="auto" w:fill="FFFFFF"/>
        <w:spacing w:after="0" w:line="234" w:lineRule="atLeast"/>
        <w:rPr>
          <w:rFonts w:eastAsia="Times New Roman" w:cs="Times New Roman"/>
          <w:color w:val="000000"/>
          <w:szCs w:val="28"/>
        </w:rPr>
      </w:pPr>
      <w:bookmarkStart w:id="21" w:name="khoan_4_14"/>
      <w:r w:rsidRPr="00B111DE">
        <w:rPr>
          <w:rFonts w:eastAsia="Times New Roman" w:cs="Times New Roman"/>
          <w:color w:val="000000"/>
          <w:szCs w:val="28"/>
          <w:shd w:val="clear" w:color="auto" w:fill="FFFF96"/>
          <w:lang w:val="pt-BR"/>
        </w:rPr>
        <w:t>4. Nữ cán bộ, công chức, viên chức khi tham gia đào tạo, bồi dưỡng mang theo con dưới ba mươi sáu tháng tuổi được hỗ trợ theo quy định của Chính phủ</w:t>
      </w:r>
      <w:bookmarkEnd w:id="21"/>
      <w:r w:rsidRPr="00B111DE">
        <w:rPr>
          <w:rFonts w:eastAsia="Times New Roman" w:cs="Times New Roman"/>
          <w:color w:val="000000"/>
          <w:szCs w:val="28"/>
          <w:lang w:val="pt-BR"/>
        </w:rPr>
        <w:t>.</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pacing w:val="-2"/>
          <w:szCs w:val="28"/>
          <w:lang w:val="pt-BR"/>
        </w:rPr>
        <w:t> 5. Biện pháp thúc đẩy bình đẳng giới trong lĩnh vực giáo dục và đào tạo bao gồm:</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a) Quy định tỷ lệ nam, nữ tham gia học tập, đào tạo;</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b) Lao động nữ khu vực nông thôn được hỗ trợ dạy nghề theo quy định của pháp luật.</w:t>
      </w:r>
    </w:p>
    <w:p w:rsidR="00B111DE" w:rsidRPr="00B111DE" w:rsidRDefault="00B111DE" w:rsidP="00B111DE">
      <w:pPr>
        <w:shd w:val="clear" w:color="auto" w:fill="FFFFFF"/>
        <w:spacing w:after="0" w:line="234" w:lineRule="atLeast"/>
        <w:rPr>
          <w:rFonts w:eastAsia="Times New Roman" w:cs="Times New Roman"/>
          <w:color w:val="000000"/>
          <w:szCs w:val="28"/>
        </w:rPr>
      </w:pPr>
      <w:bookmarkStart w:id="22" w:name="dieu_15"/>
      <w:r w:rsidRPr="00B111DE">
        <w:rPr>
          <w:rFonts w:eastAsia="Times New Roman" w:cs="Times New Roman"/>
          <w:b/>
          <w:bCs/>
          <w:color w:val="000000"/>
          <w:szCs w:val="28"/>
          <w:lang w:val="pt-BR"/>
        </w:rPr>
        <w:t>Điều 15. Bình đẳng giới trong lĩnh vực khoa học và công nghệ</w:t>
      </w:r>
      <w:bookmarkEnd w:id="22"/>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Nam, nữ bình đẳng trong việc tiếp cận, ứng dụng khoa học và công nghệ.</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pacing w:val="-4"/>
          <w:szCs w:val="28"/>
          <w:lang w:val="pt-BR"/>
        </w:rPr>
        <w:t>2. Nam, nữ bình đẳng trong việc tiếp cận các khoá đào tạo về khoa học và công nghệ, phổ biến kết quả nghiên cứu khoa học, công nghệ và phát minh, sáng chế.</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23" w:name="dieu_16"/>
      <w:r w:rsidRPr="00B111DE">
        <w:rPr>
          <w:rFonts w:eastAsia="Times New Roman" w:cs="Times New Roman"/>
          <w:b/>
          <w:bCs/>
          <w:color w:val="000000"/>
          <w:szCs w:val="28"/>
          <w:lang w:val="pt-PT"/>
        </w:rPr>
        <w:t>Điều 16. Bình đẳng giới trong lĩnh vực văn hoá, thông tin, thể dục, thể thao</w:t>
      </w:r>
      <w:bookmarkEnd w:id="23"/>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Nam, nữ bình đẳng trong tham gia các hoạt động văn hoá, thông tin, thể dục, thể thao.</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Nam, nữ bình đẳng trong hưởng thụ văn hoá, tiếp cận và sử dụng các nguồn thông tin.</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24" w:name="dieu_17"/>
      <w:r w:rsidRPr="00B111DE">
        <w:rPr>
          <w:rFonts w:eastAsia="Times New Roman" w:cs="Times New Roman"/>
          <w:b/>
          <w:bCs/>
          <w:color w:val="000000"/>
          <w:szCs w:val="28"/>
          <w:lang w:val="pt-BR"/>
        </w:rPr>
        <w:t>Điều 17. Bình đẳng giới trong lĩnh vực y tế</w:t>
      </w:r>
      <w:bookmarkEnd w:id="24"/>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Nam, nữ bình đẳng trong tham gia các hoạt động giáo dục, truyền thông về chăm sóc sức khỏe, sức khoẻ sinh sản và sử dụng các dịch vụ y tế.</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Nam, nữ bình đẳng trong lựa chọn, quyết định sử dụng biện pháp tránh thai, biện pháp an toàn tình dục, phòng, chống lây nhiễm HIV/AIDS và các bệnh lây truyền qua đường tình dục.</w:t>
      </w:r>
    </w:p>
    <w:p w:rsidR="00B111DE" w:rsidRPr="00B111DE" w:rsidRDefault="00B111DE" w:rsidP="00B111DE">
      <w:pPr>
        <w:shd w:val="clear" w:color="auto" w:fill="FFFFFF"/>
        <w:spacing w:after="0" w:line="234" w:lineRule="atLeast"/>
        <w:rPr>
          <w:rFonts w:eastAsia="Times New Roman" w:cs="Times New Roman"/>
          <w:color w:val="000000"/>
          <w:szCs w:val="28"/>
        </w:rPr>
      </w:pPr>
      <w:bookmarkStart w:id="25" w:name="khoan_3_17"/>
      <w:r w:rsidRPr="00B111DE">
        <w:rPr>
          <w:rFonts w:eastAsia="Times New Roman" w:cs="Times New Roman"/>
          <w:color w:val="000000"/>
          <w:szCs w:val="28"/>
          <w:shd w:val="clear" w:color="auto" w:fill="FFFF96"/>
          <w:lang w:val="pt-BR"/>
        </w:rPr>
        <w:t>3. Phụ nữ nghèo cư trú ở vùng sâu, vùng xa, là đồng bào dân tộc thiểu số, trừ các đối tượng tham gia bảo hiểm xã hội bắt buộc, khi sinh con đúng chính sách dân số được hỗ trợ theo quy định của Chính phủ</w:t>
      </w:r>
      <w:bookmarkEnd w:id="25"/>
      <w:r w:rsidRPr="00B111DE">
        <w:rPr>
          <w:rFonts w:eastAsia="Times New Roman" w:cs="Times New Roman"/>
          <w:color w:val="000000"/>
          <w:szCs w:val="28"/>
          <w:lang w:val="pt-BR"/>
        </w:rPr>
        <w:t>.</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26" w:name="dieu_18"/>
      <w:r w:rsidRPr="00B111DE">
        <w:rPr>
          <w:rFonts w:eastAsia="Times New Roman" w:cs="Times New Roman"/>
          <w:b/>
          <w:bCs/>
          <w:color w:val="000000"/>
          <w:szCs w:val="28"/>
          <w:lang w:val="pt-BR"/>
        </w:rPr>
        <w:t>Điều 18. Bình đẳng giới trong gia đình</w:t>
      </w:r>
      <w:bookmarkEnd w:id="26"/>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Vợ, chồng bình đẳng với nhau</w:t>
      </w:r>
      <w:r w:rsidRPr="00B111DE">
        <w:rPr>
          <w:rFonts w:eastAsia="Times New Roman" w:cs="Times New Roman"/>
          <w:b/>
          <w:bCs/>
          <w:color w:val="000000"/>
          <w:szCs w:val="28"/>
          <w:lang w:val="pt-BR"/>
        </w:rPr>
        <w:t> </w:t>
      </w:r>
      <w:r w:rsidRPr="00B111DE">
        <w:rPr>
          <w:rFonts w:eastAsia="Times New Roman" w:cs="Times New Roman"/>
          <w:color w:val="000000"/>
          <w:szCs w:val="28"/>
          <w:lang w:val="pt-BR"/>
        </w:rPr>
        <w:t>trong quan hệ dân sự và các quan hệ khác liên quan đến hôn nhân và gia đình.</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Vợ, chồng có quyền, nghĩa vụ ngang nhau trong sở hữu tài sản chung, bình đẳng trong sử dụng nguồn thu nhập chung của vợ chồng và quyết định các nguồn lực trong gia đình.</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lastRenderedPageBreak/>
        <w:t> 3. Vợ, chồng bình đẳng với nhau trong việc</w:t>
      </w:r>
      <w:r w:rsidRPr="00B111DE">
        <w:rPr>
          <w:rFonts w:eastAsia="Times New Roman" w:cs="Times New Roman"/>
          <w:b/>
          <w:bCs/>
          <w:color w:val="000000"/>
          <w:szCs w:val="28"/>
          <w:lang w:val="pt-BR"/>
        </w:rPr>
        <w:t> </w:t>
      </w:r>
      <w:r w:rsidRPr="00B111DE">
        <w:rPr>
          <w:rFonts w:eastAsia="Times New Roman" w:cs="Times New Roman"/>
          <w:color w:val="000000"/>
          <w:szCs w:val="28"/>
          <w:lang w:val="pt-BR"/>
        </w:rPr>
        <w:t>bàn bạc, quyết định lựa chọn và sử dụng biện pháp kế hoạch hoá gia đình phù hợp; sử dụng thời gian nghỉ chăm sóc con ốm theo quy định của pháp luật.</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 4. Con trai, con gái được gia đình chăm sóc, giáo dục và tạo điều kiện như nhau để học tập, lao động, vui chơi, giải trí và phát triển.</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 5. Các thành viên nam, nữ trong gia đình có trách nhiệm chia sẻ công việc gia đình.</w:t>
      </w:r>
    </w:p>
    <w:p w:rsidR="00B111DE" w:rsidRPr="00B111DE" w:rsidRDefault="00B111DE" w:rsidP="00B111DE">
      <w:pPr>
        <w:shd w:val="clear" w:color="auto" w:fill="FFFFFF"/>
        <w:spacing w:after="0" w:line="234" w:lineRule="atLeast"/>
        <w:jc w:val="center"/>
        <w:rPr>
          <w:rFonts w:eastAsia="Times New Roman" w:cs="Times New Roman"/>
          <w:color w:val="000000"/>
          <w:szCs w:val="28"/>
        </w:rPr>
      </w:pPr>
      <w:bookmarkStart w:id="27" w:name="chuong_3"/>
      <w:r w:rsidRPr="00B111DE">
        <w:rPr>
          <w:rFonts w:eastAsia="Times New Roman" w:cs="Times New Roman"/>
          <w:b/>
          <w:bCs/>
          <w:color w:val="000000"/>
          <w:szCs w:val="28"/>
          <w:lang w:val="pt-BR"/>
        </w:rPr>
        <w:t>Chương III</w:t>
      </w:r>
      <w:bookmarkEnd w:id="27"/>
    </w:p>
    <w:p w:rsidR="00B111DE" w:rsidRPr="00B111DE" w:rsidRDefault="00B111DE" w:rsidP="00B111DE">
      <w:pPr>
        <w:shd w:val="clear" w:color="auto" w:fill="FFFFFF"/>
        <w:spacing w:after="0" w:line="234" w:lineRule="atLeast"/>
        <w:jc w:val="center"/>
        <w:rPr>
          <w:rFonts w:eastAsia="Times New Roman" w:cs="Times New Roman"/>
          <w:color w:val="000000"/>
          <w:szCs w:val="28"/>
        </w:rPr>
      </w:pPr>
      <w:bookmarkStart w:id="28" w:name="chuong_3_name"/>
      <w:r w:rsidRPr="00B111DE">
        <w:rPr>
          <w:rFonts w:eastAsia="Times New Roman" w:cs="Times New Roman"/>
          <w:b/>
          <w:bCs/>
          <w:color w:val="000000"/>
          <w:szCs w:val="28"/>
          <w:lang w:val="pt-BR"/>
        </w:rPr>
        <w:t>CÁC BIỆN PHÁP BẢO ĐẢM BÌNH ĐẲNG GIỚI</w:t>
      </w:r>
      <w:bookmarkEnd w:id="28"/>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29" w:name="dieu_19"/>
      <w:r w:rsidRPr="00B111DE">
        <w:rPr>
          <w:rFonts w:eastAsia="Times New Roman" w:cs="Times New Roman"/>
          <w:b/>
          <w:bCs/>
          <w:color w:val="000000"/>
          <w:szCs w:val="28"/>
          <w:shd w:val="clear" w:color="auto" w:fill="FFFF96"/>
          <w:lang w:val="pt-PT"/>
        </w:rPr>
        <w:t>Điều 19. Biện pháp thúc đẩy bình đẳng giới</w:t>
      </w:r>
      <w:bookmarkEnd w:id="29"/>
    </w:p>
    <w:p w:rsidR="00B111DE" w:rsidRPr="00B111DE" w:rsidRDefault="00B111DE" w:rsidP="00B111DE">
      <w:pPr>
        <w:shd w:val="clear" w:color="auto" w:fill="FFFFFF"/>
        <w:spacing w:after="0" w:line="234" w:lineRule="atLeast"/>
        <w:rPr>
          <w:rFonts w:eastAsia="Times New Roman" w:cs="Times New Roman"/>
          <w:color w:val="000000"/>
          <w:szCs w:val="28"/>
        </w:rPr>
      </w:pPr>
      <w:bookmarkStart w:id="30" w:name="khoan_1_19"/>
      <w:r w:rsidRPr="00B111DE">
        <w:rPr>
          <w:rFonts w:eastAsia="Times New Roman" w:cs="Times New Roman"/>
          <w:color w:val="000000"/>
          <w:szCs w:val="28"/>
          <w:lang w:val="pt-BR"/>
        </w:rPr>
        <w:t>1. Các biện pháp thúc đẩy bình đẳng giới bao gồm:</w:t>
      </w:r>
      <w:bookmarkEnd w:id="30"/>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a) Quy định tỷ lệ nam, nữ hoặc bảo đảm tỷ lệ nữ thích đáng tham gia, thụ hưởng;</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b) Đào tạo, bồi dưỡng để nâng cao trình độ năng lực cho nữ hoặc nam;</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c) Hỗ trợ để tạo điều kiện, cơ hội cho nữ hoặc nam;</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d) Quy định tiêu chuẩn, điều kiện đặc thù cho nữ hoặc nam;</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đ) Quy định nữ được quyền lựa chọn trong trường hợp nữ có đủ điều kiện, tiêu chuẩn như nam;</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e) Quy định việc ưu tiên nữ trong trường hợp nữ có đủ điều kiện, tiêu chuẩn như nam;</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g) Các biện pháp thúc đẩy bình đẳng giới được quy định tại khoản 5 Điều 11, khoản 2 Điều 12, khoản 3 Điều 13, khoản 5 Điều 14 của Luật này.</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Quốc hội, Uỷ ban thường vụ Quốc hội, Chính phủ có thẩm quyền quy định biện pháp thúc đẩy bình đẳng giới quy định tại khoản 1 Điều này, có trách nhiệm xem xét việc thực hiện biện pháp thúc đẩy bình đẳng giới và quyết định chấm dứt thực hiện khi mục đích bình đẳng giới đã đạt được.</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31" w:name="dieu_20"/>
      <w:r w:rsidRPr="00B111DE">
        <w:rPr>
          <w:rFonts w:eastAsia="Times New Roman" w:cs="Times New Roman"/>
          <w:b/>
          <w:bCs/>
          <w:color w:val="000000"/>
          <w:szCs w:val="28"/>
          <w:lang w:val="pt-PT"/>
        </w:rPr>
        <w:t>Điều 20. Bảo đảm các nguyên tắc cơ bản về bình đẳng giới trong việc hoàn thiện hệ thống pháp luật</w:t>
      </w:r>
      <w:bookmarkEnd w:id="31"/>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Việc xây dựng, sửa đổi, bổ sung văn bản quy phạm pháp luật phải bảo đảm các nguyên tắc cơ bản về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Các nguyên tắc cơ bản về bình đẳng giới là một căn cứ quan trọng của việc rà soát để sửa đổi, bổ sung các văn bản quy phạm pháp luật.</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32" w:name="dieu_21"/>
      <w:r w:rsidRPr="00B111DE">
        <w:rPr>
          <w:rFonts w:eastAsia="Times New Roman" w:cs="Times New Roman"/>
          <w:b/>
          <w:bCs/>
          <w:color w:val="000000"/>
          <w:szCs w:val="28"/>
          <w:shd w:val="clear" w:color="auto" w:fill="FFFF96"/>
          <w:lang w:val="pt-PT"/>
        </w:rPr>
        <w:t>Điều 21. Lồng ghép vấn đề bình đẳng giới trong xây dựng văn bản quy phạm pháp luật</w:t>
      </w:r>
      <w:bookmarkEnd w:id="32"/>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Lồng ghép vấn đề bình đẳng giới trong xây dựng văn bản quy phạm pháp luật bao gồm:</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a) Xác định vấn đề giới và các biện pháp giải quyết trong lĩnh vực mà văn bản quy phạm pháp luật điều chỉnh;</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b) Dự báo tác động của các quy định trong văn bản quy phạm pháp luật khi được ban hành đối với nữ và nam;</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lastRenderedPageBreak/>
        <w:t>c) Xác định trách nhiệm và nguồn lực để giải quyết các vấn đề giới trong phạm vi văn bản quy phạm pháp luật điều chỉnh.</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Cơ quan chủ trì soạn thảo văn bản quy phạm pháp luật có trách nhiệm lồng ghép vấn đề bình đẳng giới, chuẩn bị báo cáo việc lồng ghép vấn đề bình đẳng giới vào quá trình xây dựng văn bản quy phạm pháp luật theo các nội dung quy định tại khoản 1 Điều này và phụ lục thông tin, số liệu về giới có liên quan đến dự án, dự thảo văn bản quy phạm pháp luật.</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3. Cơ quan thẩm định văn bản quy phạm pháp luật có trách nhiệm phối hợp với cơ quan quản lý nhà nước về bình đẳng giới đánh giá việc lồng ghép vấn đề bình đẳng giới trong xây dựng văn bản quy phạm pháp luật. Nội dung đánh giá bao gồm:</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a) Xác định vấn đề giới trong dự án, dự thảo;</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b) Việc bảo đảm các nguyên tắc cơ bản về bình đẳng giới trong dự án, dự thảo;</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c) Tính khả thi của việc giải quyết vấn đề giới được điều chỉnh trong dự án, dự thảo;</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d) Việc thực hiện lồng ghép vấn đề bình đẳng giới trong xây dựng dự án, dự thảo theo các nội dung quy định tại khoản 1 Điều này.</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 4. Chính phủ quy định việc thực hiện lồng ghép vấn đề bình đẳng giới trong xây dựng văn bản quy phạm pháp luật.</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33" w:name="dieu_22"/>
      <w:r w:rsidRPr="00B111DE">
        <w:rPr>
          <w:rFonts w:eastAsia="Times New Roman" w:cs="Times New Roman"/>
          <w:b/>
          <w:bCs/>
          <w:color w:val="000000"/>
          <w:szCs w:val="28"/>
          <w:lang w:val="pt-PT"/>
        </w:rPr>
        <w:t>Điều 22. Thẩm tra lồng ghép vấn đề bình đẳng giới</w:t>
      </w:r>
      <w:bookmarkEnd w:id="33"/>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Uỷ ban của Quốc hội phụ trách lĩnh vực giới có trách nhiệm tham gia với Hội đồng dân tộc, Uỷ ban khác của Quốc hội để thẩm tra lồng ghép vấn đề bình đẳng giới đối với các dự án luật, dự án pháp lệnh, dự thảo nghị quyết trước khi trình Quốc hội, Uỷ ban thường vụ Quốc hội xem xét, thông qua.</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Nội dung thẩm tra lồng ghép vấn đề bình đẳng giới bao gồm:</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a) Xác định vấn đề giới trong dự án, dự thảo;</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b) Việc bảo đảm các nguyên tắc cơ bản về bình đẳng giới trong dự án, dự thảo;</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c) Việc tuân thủ thủ tục và trình tự đánh giá việc lồng ghép vấn đề bình đẳng giới trong xây dựng dự án, dự thảo;</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d) Tính khả thi của dự án, dự thảo để bảo đảm bình đẳng giới.</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34" w:name="dieu_23"/>
      <w:r w:rsidRPr="00B111DE">
        <w:rPr>
          <w:rFonts w:eastAsia="Times New Roman" w:cs="Times New Roman"/>
          <w:b/>
          <w:bCs/>
          <w:color w:val="000000"/>
          <w:szCs w:val="28"/>
          <w:shd w:val="clear" w:color="auto" w:fill="FFFF96"/>
          <w:lang w:val="pt-PT"/>
        </w:rPr>
        <w:t>Điều 23. Thông tin, giáo dục, truyền thông về giới và bình đẳng giới</w:t>
      </w:r>
      <w:bookmarkEnd w:id="34"/>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Thông tin, giáo dục, truyền thông về giới và bình đẳng giới là biện pháp quan trọng nhằm nâng cao nhận thức về giới và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Việc thông tin, giáo dục, truyền thông về giới và bình đẳng giới được đưa vào chương trình giáo dục trong nhà trường, trong các hoạt động của cơ quan, tổ chức và cộng đồng.</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 3. Việc thông tin, giáo dục, truyền thông về giới và bình đẳng giới thông qua các chương trình học tập, các ấn phẩm, các chương trình phát thanh, truyền hình và các hình thức khác.</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35" w:name="dieu_24"/>
      <w:r w:rsidRPr="00B111DE">
        <w:rPr>
          <w:rFonts w:eastAsia="Times New Roman" w:cs="Times New Roman"/>
          <w:b/>
          <w:bCs/>
          <w:color w:val="000000"/>
          <w:szCs w:val="28"/>
          <w:shd w:val="clear" w:color="auto" w:fill="FFFF96"/>
          <w:lang w:val="pt-PT"/>
        </w:rPr>
        <w:t>Điều 24. Nguồn tài chính cho hoạt động bình đẳng giới</w:t>
      </w:r>
      <w:bookmarkEnd w:id="35"/>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lastRenderedPageBreak/>
        <w:t>1. Nguồn tài chính cho hoạt động bình đẳng giới bao gồm:</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a) Ngân sách nhà nước;</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b) Đóng góp tự nguyện của tổ chức, cá nhân;</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c) Các nguồn thu hợp pháp khác.</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Việc quản lý, sử dụng nguồn tài chính cho hoạt động bình đẳng giới phải đúng mục đích, có hiệu quả và theo quy định của pháp luật.</w:t>
      </w:r>
    </w:p>
    <w:p w:rsidR="00B111DE" w:rsidRPr="00B111DE" w:rsidRDefault="00B111DE" w:rsidP="00B111DE">
      <w:pPr>
        <w:shd w:val="clear" w:color="auto" w:fill="FFFFFF"/>
        <w:spacing w:after="0" w:line="234" w:lineRule="atLeast"/>
        <w:jc w:val="center"/>
        <w:rPr>
          <w:rFonts w:eastAsia="Times New Roman" w:cs="Times New Roman"/>
          <w:color w:val="000000"/>
          <w:szCs w:val="28"/>
        </w:rPr>
      </w:pPr>
      <w:bookmarkStart w:id="36" w:name="chuong_4"/>
      <w:r w:rsidRPr="00B111DE">
        <w:rPr>
          <w:rFonts w:eastAsia="Times New Roman" w:cs="Times New Roman"/>
          <w:b/>
          <w:bCs/>
          <w:color w:val="000000"/>
          <w:szCs w:val="28"/>
          <w:lang w:val="pt-PT"/>
        </w:rPr>
        <w:t>Chương IV</w:t>
      </w:r>
      <w:bookmarkEnd w:id="36"/>
    </w:p>
    <w:p w:rsidR="00B111DE" w:rsidRPr="00B111DE" w:rsidRDefault="00B111DE" w:rsidP="00B111DE">
      <w:pPr>
        <w:shd w:val="clear" w:color="auto" w:fill="FFFFFF"/>
        <w:spacing w:after="0" w:line="234" w:lineRule="atLeast"/>
        <w:jc w:val="center"/>
        <w:rPr>
          <w:rFonts w:eastAsia="Times New Roman" w:cs="Times New Roman"/>
          <w:color w:val="000000"/>
          <w:szCs w:val="28"/>
        </w:rPr>
      </w:pPr>
      <w:bookmarkStart w:id="37" w:name="chuong_4_name"/>
      <w:r w:rsidRPr="00B111DE">
        <w:rPr>
          <w:rFonts w:eastAsia="Times New Roman" w:cs="Times New Roman"/>
          <w:b/>
          <w:bCs/>
          <w:color w:val="000000"/>
          <w:szCs w:val="28"/>
          <w:lang w:val="pt-PT"/>
        </w:rPr>
        <w:t>TRÁCH NHIỆM CỦA CƠ QUAN, TỔ CHỨC, GIA ĐÌNH VÀ CÁ NHÂN TRONG VIỆC THỰC HIỆN VÀ BẢO ĐẢM BÌNH ĐẲNG GIỚI</w:t>
      </w:r>
      <w:bookmarkEnd w:id="37"/>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38" w:name="dieu_25"/>
      <w:r w:rsidRPr="00B111DE">
        <w:rPr>
          <w:rFonts w:eastAsia="Times New Roman" w:cs="Times New Roman"/>
          <w:b/>
          <w:bCs/>
          <w:color w:val="000000"/>
          <w:szCs w:val="28"/>
          <w:lang w:val="pt-PT"/>
        </w:rPr>
        <w:t>Điều 25. Trách nhiệm của Chính phủ</w:t>
      </w:r>
      <w:bookmarkEnd w:id="38"/>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Ban hành chiến lược, chính sách, mục tiêu quốc gia về bình đẳng giới; hằng năm báo cáo Quốc hội về việc thực hiện mục tiêu quốc gia về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Trình Quốc hội, Uỷ ban thường vụ Quốc hội ban hành hoặc ban hành theo thẩm quyền văn bản quy phạm pháp luật về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3. Chỉ đạo, tổ chức thực hiện việc lồng ghép vấn đề bình đẳng giới trong xây dựng văn bản quy phạm pháp luật theo thẩm quyền.</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4. Tổ chức thực hiện pháp luật về bình đẳng giới; chỉ đạo, tổ chức công tác thanh tra, kiểm tra việc thực hiện pháp luật về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5. Công bố chính thức các thông tin quốc gia về bình đẳng giới; quy định và chỉ đạo thực hiện tiêu chí phân loại giới tính trong số liệu thông tin thống kê nhà nước.</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6. Phối hợp với Uỷ ban trung ương Mặt trận Tổ quốc Việt Nam, Trung ương Hội liên hiệp phụ nữ Việt Nam và chỉ đạo các cơ quan hữu quan trong việc tuyên truyền, phổ biến, giáo dục pháp luật, nâng cao ý thức của nhân dân về bình đẳng giới.</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39" w:name="dieu_26"/>
      <w:r w:rsidRPr="00B111DE">
        <w:rPr>
          <w:rFonts w:eastAsia="Times New Roman" w:cs="Times New Roman"/>
          <w:b/>
          <w:bCs/>
          <w:color w:val="000000"/>
          <w:spacing w:val="-8"/>
          <w:szCs w:val="28"/>
          <w:shd w:val="clear" w:color="auto" w:fill="FFFF96"/>
          <w:lang w:val="pt-PT"/>
        </w:rPr>
        <w:t>Điều 26. Trách nhiệm của cơ quan quản lý nhà nước về bình đẳng giới</w:t>
      </w:r>
      <w:bookmarkEnd w:id="39"/>
    </w:p>
    <w:p w:rsidR="00B111DE" w:rsidRPr="00B111DE" w:rsidRDefault="00B111DE" w:rsidP="00B111DE">
      <w:pPr>
        <w:shd w:val="clear" w:color="auto" w:fill="FFFFFF"/>
        <w:spacing w:before="120" w:after="120" w:line="234" w:lineRule="atLeast"/>
        <w:jc w:val="both"/>
        <w:rPr>
          <w:rFonts w:eastAsia="Times New Roman" w:cs="Times New Roman"/>
          <w:color w:val="000000"/>
          <w:szCs w:val="28"/>
        </w:rPr>
      </w:pPr>
      <w:r w:rsidRPr="00B111DE">
        <w:rPr>
          <w:rFonts w:eastAsia="Times New Roman" w:cs="Times New Roman"/>
          <w:color w:val="000000"/>
          <w:szCs w:val="28"/>
          <w:lang w:val="pt-PT"/>
        </w:rPr>
        <w:t>1. Xây dựng và trình Chính phủ ban hành chiến lược, chính sách, mục tiêu quốc gia về bình đẳng giới.</w:t>
      </w:r>
    </w:p>
    <w:p w:rsidR="00B111DE" w:rsidRPr="00B111DE" w:rsidRDefault="00B111DE" w:rsidP="00B111DE">
      <w:pPr>
        <w:shd w:val="clear" w:color="auto" w:fill="FFFFFF"/>
        <w:spacing w:before="120" w:after="120" w:line="234" w:lineRule="atLeast"/>
        <w:jc w:val="both"/>
        <w:rPr>
          <w:rFonts w:eastAsia="Times New Roman" w:cs="Times New Roman"/>
          <w:color w:val="000000"/>
          <w:szCs w:val="28"/>
        </w:rPr>
      </w:pPr>
      <w:r w:rsidRPr="00B111DE">
        <w:rPr>
          <w:rFonts w:eastAsia="Times New Roman" w:cs="Times New Roman"/>
          <w:color w:val="000000"/>
          <w:szCs w:val="28"/>
          <w:lang w:val="pt-PT"/>
        </w:rPr>
        <w:t>2. Xây dựng và trình Chính phủ ban hành hoặc ban hành, hướng dẫn theo thẩm quyền văn bản quy phạm pháp luật về bình đẳng giới.</w:t>
      </w:r>
    </w:p>
    <w:p w:rsidR="00B111DE" w:rsidRPr="00B111DE" w:rsidRDefault="00B111DE" w:rsidP="00B111DE">
      <w:pPr>
        <w:shd w:val="clear" w:color="auto" w:fill="FFFFFF"/>
        <w:spacing w:before="120" w:after="120" w:line="234" w:lineRule="atLeast"/>
        <w:jc w:val="both"/>
        <w:rPr>
          <w:rFonts w:eastAsia="Times New Roman" w:cs="Times New Roman"/>
          <w:color w:val="000000"/>
          <w:szCs w:val="28"/>
        </w:rPr>
      </w:pPr>
      <w:r w:rsidRPr="00B111DE">
        <w:rPr>
          <w:rFonts w:eastAsia="Times New Roman" w:cs="Times New Roman"/>
          <w:color w:val="000000"/>
          <w:szCs w:val="28"/>
          <w:lang w:val="pt-PT"/>
        </w:rPr>
        <w:t>3. Tham gia đánh giá việc lồng ghép vấn đề bình đẳng giới trong xây dựng văn bản quy phạm pháp luật.</w:t>
      </w:r>
    </w:p>
    <w:p w:rsidR="00B111DE" w:rsidRPr="00B111DE" w:rsidRDefault="00B111DE" w:rsidP="00B111DE">
      <w:pPr>
        <w:shd w:val="clear" w:color="auto" w:fill="FFFFFF"/>
        <w:spacing w:before="120" w:after="120" w:line="234" w:lineRule="atLeast"/>
        <w:jc w:val="both"/>
        <w:rPr>
          <w:rFonts w:eastAsia="Times New Roman" w:cs="Times New Roman"/>
          <w:color w:val="000000"/>
          <w:szCs w:val="28"/>
        </w:rPr>
      </w:pPr>
      <w:r w:rsidRPr="00B111DE">
        <w:rPr>
          <w:rFonts w:eastAsia="Times New Roman" w:cs="Times New Roman"/>
          <w:color w:val="000000"/>
          <w:szCs w:val="28"/>
          <w:lang w:val="pt-PT"/>
        </w:rPr>
        <w:t>4. Tổng kết, báo cáo Chính phủ việc thực hiện mục tiêu quốc gia về bình đẳng giới.</w:t>
      </w:r>
    </w:p>
    <w:p w:rsidR="00B111DE" w:rsidRPr="00B111DE" w:rsidRDefault="00B111DE" w:rsidP="00B111DE">
      <w:pPr>
        <w:shd w:val="clear" w:color="auto" w:fill="FFFFFF"/>
        <w:spacing w:before="120" w:after="120" w:line="234" w:lineRule="atLeast"/>
        <w:jc w:val="both"/>
        <w:rPr>
          <w:rFonts w:eastAsia="Times New Roman" w:cs="Times New Roman"/>
          <w:color w:val="000000"/>
          <w:szCs w:val="28"/>
        </w:rPr>
      </w:pPr>
      <w:r w:rsidRPr="00B111DE">
        <w:rPr>
          <w:rFonts w:eastAsia="Times New Roman" w:cs="Times New Roman"/>
          <w:color w:val="000000"/>
          <w:szCs w:val="28"/>
          <w:lang w:val="pt-PT"/>
        </w:rPr>
        <w:t>5. Chủ trì phối hợp với bộ, cơ quan ngang bộ trong quản lý nhà nước về bình đẳng giới.</w:t>
      </w:r>
    </w:p>
    <w:p w:rsidR="00B111DE" w:rsidRPr="00B111DE" w:rsidRDefault="00B111DE" w:rsidP="00B111DE">
      <w:pPr>
        <w:shd w:val="clear" w:color="auto" w:fill="FFFFFF"/>
        <w:spacing w:before="120" w:after="120" w:line="234" w:lineRule="atLeast"/>
        <w:jc w:val="both"/>
        <w:rPr>
          <w:rFonts w:eastAsia="Times New Roman" w:cs="Times New Roman"/>
          <w:color w:val="000000"/>
          <w:szCs w:val="28"/>
        </w:rPr>
      </w:pPr>
      <w:r w:rsidRPr="00B111DE">
        <w:rPr>
          <w:rFonts w:eastAsia="Times New Roman" w:cs="Times New Roman"/>
          <w:color w:val="000000"/>
          <w:szCs w:val="28"/>
          <w:lang w:val="pt-PT"/>
        </w:rPr>
        <w:t>6. Kiểm tra, thanh tra, xử lý vi phạm pháp luật và giải quyết khiếu nại, tố cáo về bình đẳng giới.</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40" w:name="dieu_27"/>
      <w:r w:rsidRPr="00B111DE">
        <w:rPr>
          <w:rFonts w:eastAsia="Times New Roman" w:cs="Times New Roman"/>
          <w:b/>
          <w:bCs/>
          <w:color w:val="000000"/>
          <w:szCs w:val="28"/>
          <w:shd w:val="clear" w:color="auto" w:fill="FFFF96"/>
          <w:lang w:val="pt-PT"/>
        </w:rPr>
        <w:t>Điều 27. Trách nhiệm của bộ, cơ quan ngang bộ</w:t>
      </w:r>
      <w:bookmarkEnd w:id="40"/>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lastRenderedPageBreak/>
        <w:t>Trong phạm vi nhiệm vụ, quyền hạn của mình, bộ, cơ quan ngang bộ có trách nhiệm sau đây:</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Rà soát văn bản quy phạm pháp luật hiện hành để sửa đổi, bổ sung, hủy bỏ, ban hành mới theo thẩm quyền hoặc trình cơ quan có thẩm quyền sửa đổi, bổ sung, hủy bỏ, ban hành mới văn bản quy phạm pháp luật nhằm bảo đảm bình đẳng giới trong lĩnh vực mà mình quản lý;</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Nghiên cứu, kiến nghị cơ quan nhà nước có thẩm quyền ban hành biện pháp thúc đẩy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3. Phối hợp với cơ quan quản lý nhà nước về bình đẳng giới đánh giá thực trạng bình đẳng giới trong lĩnh vực mà mình quản lý; thanh tra, kiểm tra, xử lý vi phạm pháp luật và giải quyết khiếu nại, tố cáo về bình đẳng giới.</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41" w:name="dieu_28"/>
      <w:r w:rsidRPr="00B111DE">
        <w:rPr>
          <w:rFonts w:eastAsia="Times New Roman" w:cs="Times New Roman"/>
          <w:b/>
          <w:bCs/>
          <w:color w:val="000000"/>
          <w:szCs w:val="28"/>
          <w:shd w:val="clear" w:color="auto" w:fill="FFFF96"/>
          <w:lang w:val="pt-PT"/>
        </w:rPr>
        <w:t>Điều 28. Trách nhiệm của Uỷ ban nhân dân các cấp</w:t>
      </w:r>
      <w:bookmarkEnd w:id="41"/>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Xây dựng kế hoạch triển khai thực hiện mục tiêu quốc gia về bình đẳng giới tại địa phương.</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Trình Hội đồng nhân dân ban hành hoặc ban hành văn bản quy phạm pháp luật về bình đẳng giới theo thẩm quyền.</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3. Tổ chức thực hiện pháp luật về bình đẳng giới ở địa phương.</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4. Thực hiện thanh tra, kiểm tra, xử lý vi phạm pháp luật và giải quyết khiếu nại, tố cáo về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5. Tổ chức, chỉ đạo việc tuyên truyền, giáo dục về giới và pháp luật về bình đẳng giới cho nhân dân địa phương.</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42" w:name="dieu_29"/>
      <w:r w:rsidRPr="00B111DE">
        <w:rPr>
          <w:rFonts w:eastAsia="Times New Roman" w:cs="Times New Roman"/>
          <w:b/>
          <w:bCs/>
          <w:color w:val="000000"/>
          <w:szCs w:val="28"/>
          <w:shd w:val="clear" w:color="auto" w:fill="FFFF96"/>
          <w:lang w:val="pt-PT"/>
        </w:rPr>
        <w:t>Điều 29. Trách nhiệm của Mặt trận Tổ quốc Việt Nam và các tổ chức thành viên</w:t>
      </w:r>
      <w:bookmarkEnd w:id="42"/>
    </w:p>
    <w:p w:rsidR="00B111DE" w:rsidRPr="00B111DE" w:rsidRDefault="00B111DE" w:rsidP="00B111DE">
      <w:pPr>
        <w:shd w:val="clear" w:color="auto" w:fill="FFFFFF"/>
        <w:spacing w:before="120" w:after="120" w:line="234" w:lineRule="atLeast"/>
        <w:jc w:val="both"/>
        <w:rPr>
          <w:rFonts w:eastAsia="Times New Roman" w:cs="Times New Roman"/>
          <w:color w:val="000000"/>
          <w:szCs w:val="28"/>
        </w:rPr>
      </w:pPr>
      <w:r w:rsidRPr="00B111DE">
        <w:rPr>
          <w:rFonts w:eastAsia="Times New Roman" w:cs="Times New Roman"/>
          <w:color w:val="000000"/>
          <w:szCs w:val="28"/>
          <w:lang w:val="pt-PT"/>
        </w:rPr>
        <w:t>1. Tham gia xây dựng chính sách, pháp luật và tham gia quản lý nhà nước về bình đẳng giới theo quy định của pháp luật.</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PT"/>
        </w:rPr>
        <w:t>2. Bảo đảm bình đẳng giới trong tổ chức.</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3. Tham gia giám sát việc thực hiện pháp luật bình đẳng giới.</w:t>
      </w:r>
    </w:p>
    <w:p w:rsidR="00B111DE" w:rsidRPr="00B111DE" w:rsidRDefault="00B111DE" w:rsidP="00B111DE">
      <w:pPr>
        <w:shd w:val="clear" w:color="auto" w:fill="FFFFFF"/>
        <w:spacing w:before="120" w:after="120" w:line="234" w:lineRule="atLeast"/>
        <w:jc w:val="both"/>
        <w:rPr>
          <w:rFonts w:eastAsia="Times New Roman" w:cs="Times New Roman"/>
          <w:color w:val="000000"/>
          <w:szCs w:val="28"/>
        </w:rPr>
      </w:pPr>
      <w:r w:rsidRPr="00B111DE">
        <w:rPr>
          <w:rFonts w:eastAsia="Times New Roman" w:cs="Times New Roman"/>
          <w:color w:val="000000"/>
          <w:szCs w:val="28"/>
          <w:lang w:val="pt-PT"/>
        </w:rPr>
        <w:t>4. Tuyên truyền, vận động nhân dân, hội viên, đoàn viên thực hiện bình đẳng giới.</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43" w:name="dieu_30"/>
      <w:r w:rsidRPr="00B111DE">
        <w:rPr>
          <w:rFonts w:eastAsia="Times New Roman" w:cs="Times New Roman"/>
          <w:b/>
          <w:bCs/>
          <w:color w:val="000000"/>
          <w:szCs w:val="28"/>
          <w:shd w:val="clear" w:color="auto" w:fill="FFFF96"/>
          <w:lang w:val="pt-PT"/>
        </w:rPr>
        <w:t>Điều 30. Trách nhiệm của Hội liên hiệp phụ nữ Việt Nam</w:t>
      </w:r>
      <w:bookmarkEnd w:id="43"/>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Thực hiện các quy định tại Điều 29 của Luật này.</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Tổ chức các hoạt động hỗ trợ phụ nữ góp phần thực hiện mục tiêu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3. Phối hợp với cơ quan, tổ chức có liên quan bồi dưỡng, giới thiệu phụ nữ đủ tiêu chuẩn ứng cử đại biểu Quốc hội, đại biểu Hội đồng nhân dân; phụ nữ đủ tiêu chuẩn tham gia quản lý, lãnh đạo các cơ quan trong hệ thống chính trị.</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4. Thực hiện chức năng đại diện, bảo vệ quyền và lợi ích hợp pháp của phụ nữ và trẻ em gái theo quy định của pháp luật.</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5. Thực hiện phản biện xã hội đối với chính sách, pháp luật về bình đẳng</w:t>
      </w:r>
      <w:r w:rsidRPr="00B111DE">
        <w:rPr>
          <w:rFonts w:eastAsia="Times New Roman" w:cs="Times New Roman"/>
          <w:b/>
          <w:bCs/>
          <w:color w:val="000000"/>
          <w:szCs w:val="28"/>
          <w:lang w:val="pt-BR"/>
        </w:rPr>
        <w:t> </w:t>
      </w:r>
      <w:r w:rsidRPr="00B111DE">
        <w:rPr>
          <w:rFonts w:eastAsia="Times New Roman" w:cs="Times New Roman"/>
          <w:color w:val="000000"/>
          <w:szCs w:val="28"/>
          <w:lang w:val="pt-PT"/>
        </w:rPr>
        <w:t>giới.</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44" w:name="dieu_31"/>
      <w:r w:rsidRPr="00B111DE">
        <w:rPr>
          <w:rFonts w:eastAsia="Times New Roman" w:cs="Times New Roman"/>
          <w:b/>
          <w:bCs/>
          <w:color w:val="000000"/>
          <w:szCs w:val="28"/>
          <w:lang w:val="pt-PT"/>
        </w:rPr>
        <w:lastRenderedPageBreak/>
        <w:t>Điều 31. Trách nhiệm của cơ quan nhà nước, tổ chức chính trị, tổ chức chính trị –</w:t>
      </w:r>
      <w:bookmarkEnd w:id="44"/>
      <w:r w:rsidRPr="00B111DE">
        <w:rPr>
          <w:rFonts w:eastAsia="Times New Roman" w:cs="Times New Roman"/>
          <w:color w:val="000000"/>
          <w:szCs w:val="28"/>
          <w:lang w:val="pt-PT"/>
        </w:rPr>
        <w:t> </w:t>
      </w:r>
      <w:r w:rsidRPr="00B111DE">
        <w:rPr>
          <w:rFonts w:eastAsia="Times New Roman" w:cs="Times New Roman"/>
          <w:b/>
          <w:bCs/>
          <w:color w:val="000000"/>
          <w:szCs w:val="28"/>
          <w:lang w:val="pt-PT"/>
        </w:rPr>
        <w:t>xã hội trong việc thực hiện bình đẳng giới tại cơ quan, tổ chức mình</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Trong công tác tổ chức, cán bộ, cơ quan nhà nước, tổ chức chính trị, tổ chức chính trị – xã hội có trách nhiệm sau đây:</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a) Bảo đảm cán bộ, công chức, viên chức, người lao động nam, nữ bình đẳng trong việc làm, đào tạo, đề bạt, bổ nhiệm và hưởng phúc lợi;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b) Bảo đảm việc đánh giá cán bộ, công chức, viên chức, người lao động trên nguyên tắc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Trong hoạt động, cơ quan nhà nước, tổ chức chính trị, tổ chức chính trị – xã hội có trách nhiệm sau đây:</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a) Xác định thực trạng bình đẳng giới, xây dựng và bảo đảm thực hiện mục tiêu bình đẳng giới trong cơ quan, tổ chức mình và có báo cáo hằng năm;</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pacing w:val="-2"/>
          <w:szCs w:val="28"/>
          <w:lang w:val="pt-BR"/>
        </w:rPr>
        <w:t>b) Bảo đảm sự tham gia của cán bộ, công chức, viên chức, người lao động nam, nữ trong xây dựng, thực thi pháp luật, chương trình, kế hoạch, dự án phát triển kinh tế, văn hóa, xã hội, trừ trường hợp pháp luật có quy định khác;</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c) Giáo dục về giới và pháp luật về bình đẳng giới cho cán bộ, công chức, viên chức, người lao động do mình quản lý;</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d) Có biện pháp khuyến khích cán bộ, công chức, viên chức, người lao động thực hiện bình đẳng giới trong cơ quan, tổ chức và gia đình;</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đ) Tạo điều kiện phát triển các cơ sở phúc lợi xã hội, các dịch vụ hỗ trợ nhằm giảm nhẹ gánh nặng lao động gia đình.</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45" w:name="dieu_32"/>
      <w:r w:rsidRPr="00B111DE">
        <w:rPr>
          <w:rFonts w:eastAsia="Times New Roman" w:cs="Times New Roman"/>
          <w:b/>
          <w:bCs/>
          <w:color w:val="000000"/>
          <w:spacing w:val="-4"/>
          <w:szCs w:val="28"/>
          <w:lang w:val="pt-PT"/>
        </w:rPr>
        <w:t>Điều 32. Trách nhiệm của cơ quan, tổ chức khác trong việc thực hiện bình đẳng giới tại cơ quan, tổ chức mình</w:t>
      </w:r>
      <w:bookmarkEnd w:id="45"/>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PT"/>
        </w:rPr>
        <w:t>1. Trong công tác tổ chức và hoạt động, cơ quan, tổ chức không thuộc trường hợp quy định tại Điều 31 của Luật này có trách nhiệm sau đây:</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EA2556">
        <w:rPr>
          <w:rFonts w:eastAsia="Times New Roman" w:cs="Times New Roman"/>
          <w:color w:val="000000"/>
          <w:szCs w:val="28"/>
          <w:lang w:val="pt-BR"/>
        </w:rPr>
        <w:t>a)</w:t>
      </w:r>
      <w:r w:rsidRPr="00B111DE">
        <w:rPr>
          <w:rFonts w:eastAsia="Times New Roman" w:cs="Times New Roman"/>
          <w:color w:val="000000"/>
          <w:szCs w:val="28"/>
          <w:lang w:val="pt-BR"/>
        </w:rPr>
        <w:t> </w:t>
      </w:r>
      <w:r w:rsidRPr="00B111DE">
        <w:rPr>
          <w:rFonts w:eastAsia="Times New Roman" w:cs="Times New Roman"/>
          <w:color w:val="000000"/>
          <w:szCs w:val="28"/>
          <w:lang w:val="pt-PT"/>
        </w:rPr>
        <w:t>Phải bảo đảm cho nam, </w:t>
      </w:r>
      <w:r w:rsidRPr="00B111DE">
        <w:rPr>
          <w:rFonts w:eastAsia="Times New Roman" w:cs="Times New Roman"/>
          <w:color w:val="000000"/>
          <w:szCs w:val="28"/>
          <w:lang w:val="pt-BR"/>
        </w:rPr>
        <w:t>nữ bình đẳng trong tham gia và thụ hưởng;</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b) Báo cáo hoặc cung cấp kịp thời thông tin về bình đẳng giới trong cơ quan, tổ chức theo đề nghị của cơ quan có thẩm quyền;</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c) Đề xuất hoặc tham gia xây dựng chính sách, pháp luật về bình đẳng giới liên quan đến hoạt động của cơ quan, tổ chức mình.</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Căn cứ vào khả năng, điều kiện của mình, cơ quan, tổ chức chủ động hoặc phối hợp tham gia các hoạt động thúc đẩy bình đẳng giới sau đây:</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a) Tổ chức các hoạt động tuyên truyền kiến thức về giới và pháp luật về bình đẳng giới cho các thành viên của cơ quan, tổ chức và người lao động;</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b) Bố trí cán bộ hoạt động về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c) Tổ chức nghiên cứu và ứng dụng kết quả nghiên cứu nhằm tăng cường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d) Dành nguồn tài chính cho các hoạt động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lastRenderedPageBreak/>
        <w:t>đ) Tổ chức hệ thống nhà trẻ phù hợp để lao động nam, nữ kết hợp hài hoà giữa lao động sản xuất và lao động gia đình;</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e) Hỗ trợ lao động nữ khi tham gia đào tạo, bồi dưỡng mang theo con dưới ba mươi sáu tháng tuổi;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g) Tạo điều kiện cho lao động nam nghỉ hưởng nguyên lương và phụ cấp khi vợ sinh con.</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Nhà nước khuyến khích thực hiện các hoạt động quy định tại khoản này.</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46" w:name="dieu_33"/>
      <w:r w:rsidRPr="00B111DE">
        <w:rPr>
          <w:rFonts w:eastAsia="Times New Roman" w:cs="Times New Roman"/>
          <w:b/>
          <w:bCs/>
          <w:color w:val="000000"/>
          <w:szCs w:val="28"/>
          <w:lang w:val="pt-PT"/>
        </w:rPr>
        <w:t>Điều 33. Trách nhiệm của gia đình</w:t>
      </w:r>
      <w:bookmarkEnd w:id="46"/>
    </w:p>
    <w:p w:rsidR="00B111DE" w:rsidRPr="00B111DE" w:rsidRDefault="00B111DE" w:rsidP="00B111DE">
      <w:pPr>
        <w:shd w:val="clear" w:color="auto" w:fill="FFFFFF"/>
        <w:spacing w:before="120" w:after="120" w:line="234" w:lineRule="atLeast"/>
        <w:jc w:val="both"/>
        <w:rPr>
          <w:rFonts w:eastAsia="Times New Roman" w:cs="Times New Roman"/>
          <w:color w:val="000000"/>
          <w:szCs w:val="28"/>
        </w:rPr>
      </w:pPr>
      <w:r w:rsidRPr="00B111DE">
        <w:rPr>
          <w:rFonts w:eastAsia="Times New Roman" w:cs="Times New Roman"/>
          <w:color w:val="000000"/>
          <w:szCs w:val="28"/>
          <w:lang w:val="pt-PT"/>
        </w:rPr>
        <w:t>1. Tạo điều kiện cho các thành viên trong gia đình nâng cao nhận thức, hiểu biết và tham gia các hoạt động về bình đẳng giới.</w:t>
      </w:r>
    </w:p>
    <w:p w:rsidR="00B111DE" w:rsidRPr="00B111DE" w:rsidRDefault="00B111DE" w:rsidP="00B111DE">
      <w:pPr>
        <w:shd w:val="clear" w:color="auto" w:fill="FFFFFF"/>
        <w:spacing w:before="120" w:after="120" w:line="234" w:lineRule="atLeast"/>
        <w:jc w:val="both"/>
        <w:rPr>
          <w:rFonts w:eastAsia="Times New Roman" w:cs="Times New Roman"/>
          <w:color w:val="000000"/>
          <w:szCs w:val="28"/>
        </w:rPr>
      </w:pPr>
      <w:r w:rsidRPr="00B111DE">
        <w:rPr>
          <w:rFonts w:eastAsia="Times New Roman" w:cs="Times New Roman"/>
          <w:color w:val="000000"/>
          <w:szCs w:val="28"/>
          <w:lang w:val="pt-PT"/>
        </w:rPr>
        <w:t>2. Giáo dục các thành viên có trách nhiệm chia sẻ và phân công hợp lý công việc gia đình.</w:t>
      </w:r>
    </w:p>
    <w:p w:rsidR="00B111DE" w:rsidRPr="00B111DE" w:rsidRDefault="00B111DE" w:rsidP="00B111DE">
      <w:pPr>
        <w:shd w:val="clear" w:color="auto" w:fill="FFFFFF"/>
        <w:spacing w:before="120" w:after="120" w:line="234" w:lineRule="atLeast"/>
        <w:jc w:val="both"/>
        <w:rPr>
          <w:rFonts w:eastAsia="Times New Roman" w:cs="Times New Roman"/>
          <w:color w:val="000000"/>
          <w:szCs w:val="28"/>
        </w:rPr>
      </w:pPr>
      <w:r w:rsidRPr="00B111DE">
        <w:rPr>
          <w:rFonts w:eastAsia="Times New Roman" w:cs="Times New Roman"/>
          <w:color w:val="000000"/>
          <w:szCs w:val="28"/>
          <w:lang w:val="pt-PT"/>
        </w:rPr>
        <w:t>3. Chăm sóc sức khoẻ sinh sản và tạo điều kiện cho phụ nữ thực hiện làm mẹ an toàn.</w:t>
      </w:r>
    </w:p>
    <w:p w:rsidR="00B111DE" w:rsidRPr="00B111DE" w:rsidRDefault="00B111DE" w:rsidP="00B111DE">
      <w:pPr>
        <w:shd w:val="clear" w:color="auto" w:fill="FFFFFF"/>
        <w:spacing w:before="120" w:after="120" w:line="234" w:lineRule="atLeast"/>
        <w:jc w:val="both"/>
        <w:rPr>
          <w:rFonts w:eastAsia="Times New Roman" w:cs="Times New Roman"/>
          <w:color w:val="000000"/>
          <w:szCs w:val="28"/>
        </w:rPr>
      </w:pPr>
      <w:r w:rsidRPr="00B111DE">
        <w:rPr>
          <w:rFonts w:eastAsia="Times New Roman" w:cs="Times New Roman"/>
          <w:color w:val="000000"/>
          <w:szCs w:val="28"/>
          <w:lang w:val="pt-PT"/>
        </w:rPr>
        <w:t>4. Đối xử công bằng, tạo cơ hội như nhau giữa con trai, con gái trong học tập, lao động và tham gia các hoạt động khác.</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47" w:name="dieu_34"/>
      <w:r w:rsidRPr="00B111DE">
        <w:rPr>
          <w:rFonts w:eastAsia="Times New Roman" w:cs="Times New Roman"/>
          <w:b/>
          <w:bCs/>
          <w:color w:val="000000"/>
          <w:szCs w:val="28"/>
          <w:lang w:val="pt-PT"/>
        </w:rPr>
        <w:t>Điều 34. Trách nhiệm của công dân</w:t>
      </w:r>
      <w:bookmarkEnd w:id="47"/>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Công dân nam, nữ có trách nhiệm sau đây:</w:t>
      </w:r>
    </w:p>
    <w:p w:rsidR="00B111DE" w:rsidRPr="00B111DE" w:rsidRDefault="00B111DE" w:rsidP="00B111DE">
      <w:pPr>
        <w:shd w:val="clear" w:color="auto" w:fill="FFFFFF"/>
        <w:spacing w:before="120" w:after="120" w:line="234" w:lineRule="atLeast"/>
        <w:jc w:val="both"/>
        <w:rPr>
          <w:rFonts w:eastAsia="Times New Roman" w:cs="Times New Roman"/>
          <w:color w:val="000000"/>
          <w:szCs w:val="28"/>
        </w:rPr>
      </w:pPr>
      <w:r w:rsidRPr="00B111DE">
        <w:rPr>
          <w:rFonts w:eastAsia="Times New Roman" w:cs="Times New Roman"/>
          <w:color w:val="000000"/>
          <w:szCs w:val="28"/>
          <w:lang w:val="pt-PT"/>
        </w:rPr>
        <w:t>1. Học tập nâng cao hiểu biết, nhận thức về giới và bình đẳng giới;</w:t>
      </w:r>
    </w:p>
    <w:p w:rsidR="00B111DE" w:rsidRPr="00B111DE" w:rsidRDefault="00B111DE" w:rsidP="00B111DE">
      <w:pPr>
        <w:shd w:val="clear" w:color="auto" w:fill="FFFFFF"/>
        <w:spacing w:before="120" w:after="120" w:line="234" w:lineRule="atLeast"/>
        <w:jc w:val="both"/>
        <w:rPr>
          <w:rFonts w:eastAsia="Times New Roman" w:cs="Times New Roman"/>
          <w:color w:val="000000"/>
          <w:szCs w:val="28"/>
        </w:rPr>
      </w:pPr>
      <w:r w:rsidRPr="00B111DE">
        <w:rPr>
          <w:rFonts w:eastAsia="Times New Roman" w:cs="Times New Roman"/>
          <w:color w:val="000000"/>
          <w:szCs w:val="28"/>
          <w:lang w:val="pt-PT"/>
        </w:rPr>
        <w:t>2. Thực hiện và hướng dẫn người khác thực hiện các hành vi đúng mực về bình đẳng giới;</w:t>
      </w:r>
    </w:p>
    <w:p w:rsidR="00B111DE" w:rsidRPr="00B111DE" w:rsidRDefault="00B111DE" w:rsidP="00B111DE">
      <w:pPr>
        <w:shd w:val="clear" w:color="auto" w:fill="FFFFFF"/>
        <w:spacing w:before="120" w:after="120" w:line="234" w:lineRule="atLeast"/>
        <w:jc w:val="both"/>
        <w:rPr>
          <w:rFonts w:eastAsia="Times New Roman" w:cs="Times New Roman"/>
          <w:color w:val="000000"/>
          <w:szCs w:val="28"/>
        </w:rPr>
      </w:pPr>
      <w:r w:rsidRPr="00B111DE">
        <w:rPr>
          <w:rFonts w:eastAsia="Times New Roman" w:cs="Times New Roman"/>
          <w:color w:val="000000"/>
          <w:szCs w:val="28"/>
          <w:lang w:val="pt-PT"/>
        </w:rPr>
        <w:t>3. Phê phán, ngăn chặn các hành vi phân biệt đối xử về giới;</w:t>
      </w:r>
    </w:p>
    <w:p w:rsidR="00B111DE" w:rsidRPr="00B111DE" w:rsidRDefault="00B111DE" w:rsidP="00B111DE">
      <w:pPr>
        <w:shd w:val="clear" w:color="auto" w:fill="FFFFFF"/>
        <w:spacing w:before="120" w:after="120" w:line="234" w:lineRule="atLeast"/>
        <w:jc w:val="both"/>
        <w:rPr>
          <w:rFonts w:eastAsia="Times New Roman" w:cs="Times New Roman"/>
          <w:color w:val="000000"/>
          <w:szCs w:val="28"/>
        </w:rPr>
      </w:pPr>
      <w:r w:rsidRPr="00B111DE">
        <w:rPr>
          <w:rFonts w:eastAsia="Times New Roman" w:cs="Times New Roman"/>
          <w:color w:val="000000"/>
          <w:szCs w:val="28"/>
          <w:lang w:val="pt-PT"/>
        </w:rPr>
        <w:t>4. Giám sát việc thực hiện và bảo đảm bình đẳng giới của cộng đồng, của cơ quan, tổ chức và công dân.</w:t>
      </w:r>
    </w:p>
    <w:p w:rsidR="00B111DE" w:rsidRPr="00B111DE" w:rsidRDefault="00B111DE" w:rsidP="00B111DE">
      <w:pPr>
        <w:shd w:val="clear" w:color="auto" w:fill="FFFFFF"/>
        <w:spacing w:after="0" w:line="240" w:lineRule="auto"/>
        <w:jc w:val="center"/>
        <w:outlineLvl w:val="2"/>
        <w:rPr>
          <w:rFonts w:eastAsia="Times New Roman" w:cs="Times New Roman"/>
          <w:b/>
          <w:bCs/>
          <w:color w:val="000000"/>
          <w:szCs w:val="28"/>
        </w:rPr>
      </w:pPr>
      <w:bookmarkStart w:id="48" w:name="chuong_5"/>
      <w:r w:rsidRPr="00B111DE">
        <w:rPr>
          <w:rFonts w:eastAsia="Times New Roman" w:cs="Times New Roman"/>
          <w:b/>
          <w:bCs/>
          <w:color w:val="000000"/>
          <w:szCs w:val="28"/>
          <w:lang w:val="pt-PT"/>
        </w:rPr>
        <w:t>Chương V</w:t>
      </w:r>
      <w:bookmarkEnd w:id="48"/>
    </w:p>
    <w:p w:rsidR="00B111DE" w:rsidRPr="00B111DE" w:rsidRDefault="00B111DE" w:rsidP="00B111DE">
      <w:pPr>
        <w:shd w:val="clear" w:color="auto" w:fill="FFFFFF"/>
        <w:spacing w:after="0" w:line="234" w:lineRule="atLeast"/>
        <w:jc w:val="center"/>
        <w:rPr>
          <w:rFonts w:eastAsia="Times New Roman" w:cs="Times New Roman"/>
          <w:color w:val="000000"/>
          <w:szCs w:val="28"/>
        </w:rPr>
      </w:pPr>
      <w:bookmarkStart w:id="49" w:name="chuong_5_name"/>
      <w:r w:rsidRPr="00B111DE">
        <w:rPr>
          <w:rFonts w:eastAsia="Times New Roman" w:cs="Times New Roman"/>
          <w:b/>
          <w:bCs/>
          <w:color w:val="000000"/>
          <w:szCs w:val="28"/>
          <w:lang w:val="pt-PT"/>
        </w:rPr>
        <w:t>THANH TRA, GIÁM SÁT  VÀ XỬ LÝ VI PHẠM PHÁP LUẬT VỀ BÌNH ĐẲNG GIỚI</w:t>
      </w:r>
      <w:bookmarkEnd w:id="49"/>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50" w:name="dieu_35"/>
      <w:r w:rsidRPr="00B111DE">
        <w:rPr>
          <w:rFonts w:eastAsia="Times New Roman" w:cs="Times New Roman"/>
          <w:b/>
          <w:bCs/>
          <w:color w:val="000000"/>
          <w:szCs w:val="28"/>
          <w:lang w:val="pt-PT"/>
        </w:rPr>
        <w:t>Điều 35. Thanh tra việc thực hiện pháp luật về bình đẳng giới</w:t>
      </w:r>
      <w:bookmarkEnd w:id="50"/>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Cơ quan quản lý nhà nước về bình đẳng giới thực hiện chức năng thanh tra về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Nhiệm vụ, quyền hạn của thanh tra về bình đẳng giới bao gồm:</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a) Thanh tra việc thực hiện pháp luật về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b) Thanh tra việc thực hiện chương trình mục tiêu quốc gia về bình đẳng giới, các biện pháp bảo đảm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c) Thực hiện nhiệm vụ giải quyết khiếu nại, tố cáo về bình đẳng giới theo quy định của Luật này và pháp luật về khiếu nại, tố cáo;</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d) Xử lý vi phạm pháp luật về bình đẳng giới theo quy định của pháp luật xử lý vi phạm hành chính;</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lastRenderedPageBreak/>
        <w:t>đ) Kiến nghị các biện pháp bảo đảm thi hành pháp luật về bình đẳng giới; đề nghị sửa đổi, bổ sung chính sách, pháp luật về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e) Thực hiện nhiệm vụ, quyền hạn khác theo quy định của pháp luật.</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51" w:name="dieu_36"/>
      <w:r w:rsidRPr="00B111DE">
        <w:rPr>
          <w:rFonts w:eastAsia="Times New Roman" w:cs="Times New Roman"/>
          <w:b/>
          <w:bCs/>
          <w:color w:val="000000"/>
          <w:szCs w:val="28"/>
          <w:lang w:val="pt-PT"/>
        </w:rPr>
        <w:t>Điều 36. Giám sát việc thực hiện pháp luật về bình đẳng giới</w:t>
      </w:r>
      <w:bookmarkEnd w:id="51"/>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Quốc hội, Uỷ ban thường vụ Quốc hội, Hội đồng dân tộc, các Uỷ ban của Quốc hội, Đoàn đại biểu Quốc hội và đại biểu Quốc hội trong phạm vi nhiệm vụ, quyền hạn của mình có trách nhiệm giám sát việc thực hiện pháp luật về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Hội đồng nhân dân, đại biểu Hội đồng nhân dân trong phạm vi nhiệm vụ, quyền hạn của mình có trách nhiệm giám sát việc thực hiện pháp luật về bình đẳng giới tại địa phương.</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52" w:name="dieu_37"/>
      <w:r w:rsidRPr="00B111DE">
        <w:rPr>
          <w:rFonts w:eastAsia="Times New Roman" w:cs="Times New Roman"/>
          <w:b/>
          <w:bCs/>
          <w:color w:val="000000"/>
          <w:szCs w:val="28"/>
          <w:lang w:val="pt-PT"/>
        </w:rPr>
        <w:t>Điều 37. Khiếu nại và giải quyết khiếu nại hành vi vi phạm pháp luật về bình đẳng giới</w:t>
      </w:r>
      <w:bookmarkEnd w:id="52"/>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Cơ quan, tổ chức, cá nhân có quyền khiếu nại quyết định, hành vi của cơ quan, tổ chức, cá nhân khác khi có căn cứ cho rằng quyết định, hành vi đó vi phạm pháp luật về bình đẳng giới, xâm phạm đến quyền, lợi ích hợp pháp của mình.</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Việc giải quyết khiếu nại về bình đẳng giới được thực hiện theo quy định của pháp luật về khiếu nại, tố cáo.</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53" w:name="dieu_38"/>
      <w:r w:rsidRPr="00B111DE">
        <w:rPr>
          <w:rFonts w:eastAsia="Times New Roman" w:cs="Times New Roman"/>
          <w:b/>
          <w:bCs/>
          <w:color w:val="000000"/>
          <w:szCs w:val="28"/>
          <w:lang w:val="it-IT"/>
        </w:rPr>
        <w:t>Điều 38. Tố cáo và giải quyết tố cáo hành vi vi phạm pháp luật về bình đẳng giới</w:t>
      </w:r>
      <w:bookmarkEnd w:id="53"/>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Cá nhân có quyền tố cáo hành vi vi phạm pháp luật về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Việc tố cáo, giải quyết tố cáo hành vi vi phạm pháp luật về bình đẳng giới được thực hiện theo quy định của pháp luật về khiếu nại, tố cáo.</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54" w:name="dieu_39"/>
      <w:r w:rsidRPr="00B111DE">
        <w:rPr>
          <w:rFonts w:eastAsia="Times New Roman" w:cs="Times New Roman"/>
          <w:b/>
          <w:bCs/>
          <w:color w:val="000000"/>
          <w:spacing w:val="-2"/>
          <w:szCs w:val="28"/>
          <w:lang w:val="sv-SE"/>
        </w:rPr>
        <w:t>Điều 39. Nguyên tắc xử lý hành vi vi phạm pháp luật về bình đẳng giới</w:t>
      </w:r>
      <w:bookmarkEnd w:id="54"/>
    </w:p>
    <w:p w:rsidR="00B111DE" w:rsidRPr="00B111DE" w:rsidRDefault="00B111DE" w:rsidP="00B111DE">
      <w:pPr>
        <w:shd w:val="clear" w:color="auto" w:fill="FFFFFF"/>
        <w:spacing w:before="120" w:after="120" w:line="234" w:lineRule="atLeast"/>
        <w:jc w:val="both"/>
        <w:rPr>
          <w:rFonts w:eastAsia="Times New Roman" w:cs="Times New Roman"/>
          <w:color w:val="000000"/>
          <w:szCs w:val="28"/>
        </w:rPr>
      </w:pPr>
      <w:r w:rsidRPr="00B111DE">
        <w:rPr>
          <w:rFonts w:eastAsia="Times New Roman" w:cs="Times New Roman"/>
          <w:color w:val="000000"/>
          <w:szCs w:val="28"/>
          <w:lang w:val="pt-PT"/>
        </w:rPr>
        <w:t>Mọi hành vi vi phạm pháp luật về bình đẳng giới phải được phát hiện, ngăn chặn kịp thời. Việc xử lý vi phạm pháp luật về bình đẳng giới phải được tiến hành nhanh chóng, công minh, triệt để theo đúng quy định của pháp luật.</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55" w:name="dieu_40"/>
      <w:r w:rsidRPr="00B111DE">
        <w:rPr>
          <w:rFonts w:eastAsia="Times New Roman" w:cs="Times New Roman"/>
          <w:b/>
          <w:bCs/>
          <w:color w:val="000000"/>
          <w:szCs w:val="28"/>
          <w:lang w:val="pt-PT"/>
        </w:rPr>
        <w:t>Điều 40. Các hành vi vi phạm pháp luật về bình đẳng giới trong lĩnh vực chính trị, kinh tế, lao động, giáo dục và đào tạo, khoa học và công nghệ, văn hóa, thông tin, thể dục, thể thao, y tế </w:t>
      </w:r>
      <w:bookmarkEnd w:id="55"/>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Các hành vi vi phạm pháp luật về bình đẳng giới trong lĩnh vực chính trị bao gồm:</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a) Cản trở việc nam hoặc nữ tự ứng cử, được giới thiệu ứng cử đại biểu Quốc hội, đại biểu Hội đồng nhân dân, vào cơ quan lãnh đạo của tổ chức chính trị, tổ chức chính trị – xã hội, tổ chức chính trị xã hội - nghề nghiệp, tổ chức xã hội, tổ chức xã hội – nghề nghiệp vì định kiến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b) Không thực hiện hoặc cản trở việc bổ nhiệm nam, nữ vào cương vị quản lý, lãnh đạo hoặc các chức danh chuyên môn vì định kiến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c) Đặt ra và thực hiện quy định có sự phân biệt đối xử về giới trong các hương ước, quy ước của cộng đồng hoặc trong quy định, quy chế của cơ quan, tổ chức.</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Các hành vi vi phạm pháp luật về bình đẳng giới trong lĩnh vực kinh tế bao gồm:</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lastRenderedPageBreak/>
        <w:t>a) Cản trở nam hoặc nữ thành lập doanh nghiệp, tiến hành hoạt động kinh doanh vì định kiến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b) Tiến hành quảng cáo thương mại gây bất lợi cho các chủ doanh nghiệp, thương nhân của một giới nhất định.</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3. Các hành vi vi phạm pháp luật về bình đẳng giới trong lĩnh vực lao động bao gồm:</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a) Áp dụng các điều kiện khác nhau trong tuyển dụng lao động nam và lao động nữ đối với cùng một công việc mà nam, nữ đều có trình độ và khả năng thực hiện như nhau, trừ trường hợp áp dụng biện pháp thúc đẩy bình đẳng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b) Từ chối tuyển dụng hoặc tuyển dụng hạn chế lao động, sa thải hoặc cho thôi việc người lao động vì lý do giới tính hoặc do việc mang thai, sinh con, nuôi con nhỏ;</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c) Phân công công việc mang tính phân biệt đối xử giữa nam và nữ dẫn đến chênh lệch về thu nhập hoặc áp dụng mức trả lương khác nhau cho những người lao động có cùng trình độ, năng lực vì lý do giới tính;</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d) Không thực hiện các quy định của pháp luật lao động quy định riêng đối với lao động nữ.</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4. Các hành vi vi phạm pháp luật về bình đẳng giới trong lĩnh vực giáo dục và đào tạo bao gồm:</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a) Quy định tuổi đào tạo, tuổi tuyển sinh khác nhau giữa nam và nữ;</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b) Vận động hoặc ép buộc người khác nghỉ học vì lý do giới tính;</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c) Từ chối tuyển sinh những người có đủ điều kiện vào các khóa đào tạo, bồi dưỡng vì lý do giới tính hoặc do việc mang thai, sinh con, nuôi con nhỏ;</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d) Giáo dục hướng nghiệp, biên soạn và phổ biến sách giáo khoa có định kiến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5. Các hành vi vi phạm pháp luật về bình đẳng giới trong lĩnh vực khoa học và công nghệ bao gồm:</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a) Cản trở nam, nữ tham gia hoạt động khoa học, công nghệ;</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b) Từ chối việc tham gia của một giới trong các khoá đào tạo về khoa học và công nghệ.</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6. Các hành vi vi phạm pháp luật về bình đẳng giới trong lĩnh vực văn hóa, thông tin, thể dục, thể thao bao gồm:</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a) Cản trở nam, nữ sáng tác, phê bình văn học, nghệ thuật, biểu diễn và tham gia các hoạt động văn hóa khác vì định kiến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b) Sáng tác, lưu hành, cho phép xuất bản các tác phẩm dưới bất kỳ thể loại và hình thức nào để cổ vũ, tuyên truyền bất bình đẳng giới, định kiến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c) Truyền bá tư tưởng, tự mình thực hiện hoặc xúi giục người khác thực hiện phong tục tập quán lạc hậu mang tính phân biệt đối xử về giới dưới mọi hình thức.</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7. Các hành vi vi phạm pháp luật về bình đẳng giới trong lĩnh vực y tế bao gồm:</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lastRenderedPageBreak/>
        <w:t>a) Cản trở, xúi giục hoặc ép buộc người khác không tham gia các hoạt động giáo dục sức khỏe vì định kiến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b) Lựa chọn giới tính thai nhi dưới mọi hình thức hoặc xúi giục, ép buộc người khác phá thai vì giới tính của thai nhi.</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56" w:name="dieu_41"/>
      <w:r w:rsidRPr="00B111DE">
        <w:rPr>
          <w:rFonts w:eastAsia="Times New Roman" w:cs="Times New Roman"/>
          <w:b/>
          <w:bCs/>
          <w:color w:val="000000"/>
          <w:spacing w:val="-6"/>
          <w:szCs w:val="28"/>
          <w:lang w:val="pt-PT"/>
        </w:rPr>
        <w:t>Điều 41. Các hành vi vi phạm pháp luật về bình đẳng giới trong gia đình</w:t>
      </w:r>
      <w:bookmarkEnd w:id="56"/>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1. Cản trở thành viên trong gia đình có đủ điều kiện theo quy định của pháp luật tham gia định đoạt tài sản thuộc sở hữu chung của hộ gia đình vì lý do giới tính.</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2. Không cho phép hoặc cản trở thành viên trong gia đình tham gia ý kiến vào việc sử dụng tài sản chung của gia đình, thực hiện các hoạt động tạo thu nhập hoặc đáp ứng các nhu cầu khác của gia đình vì định kiến giới.</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3. Đối xử bất bình đẳng với các thành viên trong gia đình vì lý do giới tính.</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4. Hạn chế việc đi học hoặc ép buộc thành viên trong gia đình bỏ học vì lý do giới tính.</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5. Áp đặt việc thực hiện lao động gia đình, thực hiện biện pháp tránh thai, triệt sản như là trách nhiệm của thành viên thuộc một giới nhất định.</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57" w:name="dieu_42"/>
      <w:r w:rsidRPr="00B111DE">
        <w:rPr>
          <w:rFonts w:eastAsia="Times New Roman" w:cs="Times New Roman"/>
          <w:b/>
          <w:bCs/>
          <w:color w:val="000000"/>
          <w:szCs w:val="28"/>
          <w:lang w:val="pt-PT"/>
        </w:rPr>
        <w:t>Điều 42. Các hình thức xử lý vi phạm pháp luật về bình đẳng giới</w:t>
      </w:r>
      <w:bookmarkEnd w:id="57"/>
    </w:p>
    <w:p w:rsidR="00B111DE" w:rsidRPr="00B111DE" w:rsidRDefault="00B111DE" w:rsidP="00B111DE">
      <w:pPr>
        <w:shd w:val="clear" w:color="auto" w:fill="FFFFFF"/>
        <w:spacing w:before="120" w:after="120" w:line="234" w:lineRule="atLeast"/>
        <w:jc w:val="both"/>
        <w:rPr>
          <w:rFonts w:eastAsia="Times New Roman" w:cs="Times New Roman"/>
          <w:color w:val="000000"/>
          <w:szCs w:val="28"/>
        </w:rPr>
      </w:pPr>
      <w:r w:rsidRPr="00B111DE">
        <w:rPr>
          <w:rFonts w:eastAsia="Times New Roman" w:cs="Times New Roman"/>
          <w:color w:val="000000"/>
          <w:szCs w:val="28"/>
          <w:lang w:val="pt-PT"/>
        </w:rPr>
        <w:t>1. Người nào có hành vi vi phạm pháp luật về bình đẳng giới thì tuỳ theo tính chất, mức độ vi phạm mà bị xử lý kỷ luật, xử lý hành chính hoặc bị truy cứu trách nhiệm hình sự.</w:t>
      </w:r>
    </w:p>
    <w:p w:rsidR="00B111DE" w:rsidRPr="00B111DE" w:rsidRDefault="00B111DE" w:rsidP="00B111DE">
      <w:pPr>
        <w:shd w:val="clear" w:color="auto" w:fill="FFFFFF"/>
        <w:spacing w:before="120" w:after="120" w:line="234" w:lineRule="atLeast"/>
        <w:jc w:val="both"/>
        <w:rPr>
          <w:rFonts w:eastAsia="Times New Roman" w:cs="Times New Roman"/>
          <w:color w:val="000000"/>
          <w:szCs w:val="28"/>
        </w:rPr>
      </w:pPr>
      <w:r w:rsidRPr="00B111DE">
        <w:rPr>
          <w:rFonts w:eastAsia="Times New Roman" w:cs="Times New Roman"/>
          <w:color w:val="000000"/>
          <w:szCs w:val="28"/>
          <w:lang w:val="pt-PT"/>
        </w:rPr>
        <w:t>2. Cơ quan, tổ chức, cá nhân có hành vi vi phạm pháp luật về bình đẳng giới mà gây thiệt hại thì phải bồi thường theo quy định của pháp luật.</w:t>
      </w:r>
    </w:p>
    <w:p w:rsidR="00B111DE" w:rsidRPr="00B111DE" w:rsidRDefault="00B111DE" w:rsidP="00B111DE">
      <w:pPr>
        <w:shd w:val="clear" w:color="auto" w:fill="FFFFFF"/>
        <w:spacing w:after="0" w:line="234" w:lineRule="atLeast"/>
        <w:jc w:val="center"/>
        <w:rPr>
          <w:rFonts w:eastAsia="Times New Roman" w:cs="Times New Roman"/>
          <w:color w:val="000000"/>
          <w:szCs w:val="28"/>
        </w:rPr>
      </w:pPr>
      <w:bookmarkStart w:id="58" w:name="chuong_6"/>
      <w:r w:rsidRPr="00B111DE">
        <w:rPr>
          <w:rFonts w:eastAsia="Times New Roman" w:cs="Times New Roman"/>
          <w:b/>
          <w:bCs/>
          <w:color w:val="000000"/>
          <w:szCs w:val="28"/>
          <w:lang w:val="pt-PT"/>
        </w:rPr>
        <w:t>Chương VI</w:t>
      </w:r>
      <w:bookmarkEnd w:id="58"/>
    </w:p>
    <w:p w:rsidR="00B111DE" w:rsidRPr="00B111DE" w:rsidRDefault="00B111DE" w:rsidP="00B111DE">
      <w:pPr>
        <w:shd w:val="clear" w:color="auto" w:fill="FFFFFF"/>
        <w:spacing w:after="0" w:line="234" w:lineRule="atLeast"/>
        <w:jc w:val="center"/>
        <w:rPr>
          <w:rFonts w:eastAsia="Times New Roman" w:cs="Times New Roman"/>
          <w:color w:val="000000"/>
          <w:szCs w:val="28"/>
        </w:rPr>
      </w:pPr>
      <w:bookmarkStart w:id="59" w:name="chuong_6_name"/>
      <w:r w:rsidRPr="00B111DE">
        <w:rPr>
          <w:rFonts w:eastAsia="Times New Roman" w:cs="Times New Roman"/>
          <w:b/>
          <w:bCs/>
          <w:color w:val="000000"/>
          <w:szCs w:val="28"/>
          <w:lang w:val="pt-PT"/>
        </w:rPr>
        <w:t>ĐIỀU KHOẢN THI HÀNH</w:t>
      </w:r>
      <w:bookmarkEnd w:id="59"/>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60" w:name="dieu_43"/>
      <w:r w:rsidRPr="00B111DE">
        <w:rPr>
          <w:rFonts w:eastAsia="Times New Roman" w:cs="Times New Roman"/>
          <w:b/>
          <w:bCs/>
          <w:color w:val="000000"/>
          <w:szCs w:val="28"/>
          <w:lang w:val="pt-PT"/>
        </w:rPr>
        <w:t>Điều 43. Hiệu lực thi hành</w:t>
      </w:r>
      <w:bookmarkEnd w:id="60"/>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Luật này có hiệu lực thi hành từ ngày 01 tháng 7 năm 2007.</w:t>
      </w:r>
    </w:p>
    <w:p w:rsidR="00B111DE" w:rsidRPr="00B111DE" w:rsidRDefault="00B111DE" w:rsidP="00B111DE">
      <w:pPr>
        <w:shd w:val="clear" w:color="auto" w:fill="FFFFFF"/>
        <w:spacing w:after="0" w:line="234" w:lineRule="atLeast"/>
        <w:jc w:val="both"/>
        <w:rPr>
          <w:rFonts w:eastAsia="Times New Roman" w:cs="Times New Roman"/>
          <w:color w:val="000000"/>
          <w:szCs w:val="28"/>
        </w:rPr>
      </w:pPr>
      <w:bookmarkStart w:id="61" w:name="dieu_44"/>
      <w:r w:rsidRPr="00B111DE">
        <w:rPr>
          <w:rFonts w:eastAsia="Times New Roman" w:cs="Times New Roman"/>
          <w:b/>
          <w:bCs/>
          <w:color w:val="000000"/>
          <w:szCs w:val="28"/>
          <w:lang w:val="pt-PT"/>
        </w:rPr>
        <w:t>Điều 44. Hướng dẫn thi hành</w:t>
      </w:r>
      <w:bookmarkEnd w:id="61"/>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color w:val="000000"/>
          <w:szCs w:val="28"/>
          <w:lang w:val="pt-BR"/>
        </w:rPr>
        <w:t>Chính phủ quy định chi tiết và hướng dẫn thi hành Luật này.</w:t>
      </w:r>
    </w:p>
    <w:p w:rsidR="00B111DE" w:rsidRPr="00B111DE" w:rsidRDefault="00B111DE" w:rsidP="00B111DE">
      <w:pPr>
        <w:shd w:val="clear" w:color="auto" w:fill="FFFFFF"/>
        <w:spacing w:before="120" w:after="120" w:line="234" w:lineRule="atLeast"/>
        <w:jc w:val="both"/>
        <w:rPr>
          <w:rFonts w:eastAsia="Times New Roman" w:cs="Times New Roman"/>
          <w:color w:val="000000"/>
          <w:szCs w:val="28"/>
        </w:rPr>
      </w:pPr>
      <w:r w:rsidRPr="00B111DE">
        <w:rPr>
          <w:rFonts w:eastAsia="Times New Roman" w:cs="Times New Roman"/>
          <w:i/>
          <w:iCs/>
          <w:color w:val="000000"/>
          <w:szCs w:val="28"/>
          <w:lang w:val="pt-PT"/>
        </w:rPr>
        <w:t>Luật này đã được Quốc hội nước Cộng hoà xã hội chủ nghĩa Việt Nam khoá XI, kỳ họp thứ 10 thông qua ngày 29 tháng 11 năm 2006.</w:t>
      </w:r>
    </w:p>
    <w:p w:rsidR="00B111DE" w:rsidRPr="00B111DE" w:rsidRDefault="00B111DE" w:rsidP="00B111DE">
      <w:pPr>
        <w:shd w:val="clear" w:color="auto" w:fill="FFFFFF"/>
        <w:spacing w:before="120" w:after="120" w:line="234" w:lineRule="atLeast"/>
        <w:rPr>
          <w:rFonts w:eastAsia="Times New Roman" w:cs="Times New Roman"/>
          <w:color w:val="000000"/>
          <w:szCs w:val="28"/>
        </w:rPr>
      </w:pPr>
      <w:r w:rsidRPr="00B111DE">
        <w:rPr>
          <w:rFonts w:eastAsia="Times New Roman" w:cs="Times New Roman"/>
          <w:i/>
          <w:iCs/>
          <w:color w:val="000000"/>
          <w:szCs w:val="28"/>
          <w:lang w:val="pt-PT"/>
        </w:rPr>
        <w:t> </w:t>
      </w:r>
    </w:p>
    <w:tbl>
      <w:tblPr>
        <w:tblW w:w="0" w:type="auto"/>
        <w:tblCellSpacing w:w="0" w:type="dxa"/>
        <w:shd w:val="clear" w:color="auto" w:fill="FFFFFF"/>
        <w:tblCellMar>
          <w:left w:w="0" w:type="dxa"/>
          <w:right w:w="0" w:type="dxa"/>
        </w:tblCellMar>
        <w:tblLook w:val="04A0"/>
      </w:tblPr>
      <w:tblGrid>
        <w:gridCol w:w="4530"/>
        <w:gridCol w:w="4531"/>
      </w:tblGrid>
      <w:tr w:rsidR="00B111DE" w:rsidRPr="00B111DE" w:rsidTr="00B111DE">
        <w:trPr>
          <w:tblCellSpacing w:w="0" w:type="dxa"/>
        </w:trPr>
        <w:tc>
          <w:tcPr>
            <w:tcW w:w="4530" w:type="dxa"/>
            <w:shd w:val="clear" w:color="auto" w:fill="FFFFFF"/>
            <w:tcMar>
              <w:top w:w="0" w:type="dxa"/>
              <w:left w:w="108" w:type="dxa"/>
              <w:bottom w:w="0" w:type="dxa"/>
              <w:right w:w="108" w:type="dxa"/>
            </w:tcMar>
            <w:hideMark/>
          </w:tcPr>
          <w:p w:rsidR="00B111DE" w:rsidRPr="00B111DE" w:rsidRDefault="00B111DE" w:rsidP="00B111DE">
            <w:pPr>
              <w:spacing w:before="120" w:after="120" w:line="234" w:lineRule="atLeast"/>
              <w:rPr>
                <w:rFonts w:eastAsia="Times New Roman" w:cs="Times New Roman"/>
                <w:color w:val="000000"/>
                <w:szCs w:val="28"/>
              </w:rPr>
            </w:pPr>
            <w:r w:rsidRPr="00B111DE">
              <w:rPr>
                <w:rFonts w:eastAsia="Times New Roman" w:cs="Times New Roman"/>
                <w:i/>
                <w:iCs/>
                <w:color w:val="000000"/>
                <w:szCs w:val="28"/>
                <w:lang w:val="pt-PT"/>
              </w:rPr>
              <w:t> </w:t>
            </w:r>
          </w:p>
        </w:tc>
        <w:tc>
          <w:tcPr>
            <w:tcW w:w="4531" w:type="dxa"/>
            <w:shd w:val="clear" w:color="auto" w:fill="FFFFFF"/>
            <w:tcMar>
              <w:top w:w="0" w:type="dxa"/>
              <w:left w:w="108" w:type="dxa"/>
              <w:bottom w:w="0" w:type="dxa"/>
              <w:right w:w="108" w:type="dxa"/>
            </w:tcMar>
            <w:hideMark/>
          </w:tcPr>
          <w:p w:rsidR="00B111DE" w:rsidRPr="00B111DE" w:rsidRDefault="00B111DE" w:rsidP="00B111DE">
            <w:pPr>
              <w:spacing w:before="120" w:after="240" w:line="234" w:lineRule="atLeast"/>
              <w:jc w:val="center"/>
              <w:rPr>
                <w:rFonts w:eastAsia="Times New Roman" w:cs="Times New Roman"/>
                <w:color w:val="000000"/>
                <w:szCs w:val="28"/>
              </w:rPr>
            </w:pPr>
            <w:r w:rsidRPr="00B111DE">
              <w:rPr>
                <w:rFonts w:eastAsia="Times New Roman" w:cs="Times New Roman"/>
                <w:b/>
                <w:bCs/>
                <w:color w:val="000000"/>
                <w:szCs w:val="28"/>
                <w:lang w:val="pt-PT"/>
              </w:rPr>
              <w:t>CHỦ TỊCH QUỐC HỘI</w:t>
            </w:r>
            <w:r w:rsidRPr="00B111DE">
              <w:rPr>
                <w:rFonts w:eastAsia="Times New Roman" w:cs="Times New Roman"/>
                <w:color w:val="000000"/>
                <w:szCs w:val="28"/>
                <w:lang w:val="pt-PT"/>
              </w:rPr>
              <w:br/>
            </w:r>
            <w:r w:rsidRPr="00B111DE">
              <w:rPr>
                <w:rFonts w:eastAsia="Times New Roman" w:cs="Times New Roman"/>
                <w:color w:val="000000"/>
                <w:szCs w:val="28"/>
                <w:lang w:val="pt-PT"/>
              </w:rPr>
              <w:br/>
            </w:r>
            <w:r w:rsidRPr="00B111DE">
              <w:rPr>
                <w:rFonts w:eastAsia="Times New Roman" w:cs="Times New Roman"/>
                <w:color w:val="000000"/>
                <w:szCs w:val="28"/>
                <w:lang w:val="pt-PT"/>
              </w:rPr>
              <w:br/>
            </w:r>
            <w:r w:rsidRPr="00B111DE">
              <w:rPr>
                <w:rFonts w:eastAsia="Times New Roman" w:cs="Times New Roman"/>
                <w:color w:val="000000"/>
                <w:szCs w:val="28"/>
                <w:lang w:val="pt-PT"/>
              </w:rPr>
              <w:br/>
            </w:r>
            <w:r w:rsidRPr="00B111DE">
              <w:rPr>
                <w:rFonts w:eastAsia="Times New Roman" w:cs="Times New Roman"/>
                <w:color w:val="000000"/>
                <w:szCs w:val="28"/>
                <w:lang w:val="pt-PT"/>
              </w:rPr>
              <w:br/>
            </w:r>
            <w:r w:rsidRPr="00B111DE">
              <w:rPr>
                <w:rFonts w:eastAsia="Times New Roman" w:cs="Times New Roman"/>
                <w:b/>
                <w:bCs/>
                <w:color w:val="000000"/>
                <w:szCs w:val="28"/>
                <w:lang w:val="pt-PT"/>
              </w:rPr>
              <w:t>Nguyễn Phú Trọng</w:t>
            </w:r>
          </w:p>
        </w:tc>
      </w:tr>
    </w:tbl>
    <w:p w:rsidR="00712ADC" w:rsidRPr="00EA2556" w:rsidRDefault="00712ADC">
      <w:pPr>
        <w:rPr>
          <w:rFonts w:cs="Times New Roman"/>
          <w:szCs w:val="28"/>
        </w:rPr>
      </w:pPr>
    </w:p>
    <w:sectPr w:rsidR="00712ADC" w:rsidRPr="00EA2556" w:rsidSect="00AE4203">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111DE"/>
    <w:rsid w:val="00712ADC"/>
    <w:rsid w:val="008D40BB"/>
    <w:rsid w:val="00AE4203"/>
    <w:rsid w:val="00B111DE"/>
    <w:rsid w:val="00EA2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DC"/>
  </w:style>
  <w:style w:type="paragraph" w:styleId="Heading1">
    <w:name w:val="heading 1"/>
    <w:basedOn w:val="Normal"/>
    <w:link w:val="Heading1Char"/>
    <w:uiPriority w:val="9"/>
    <w:qFormat/>
    <w:rsid w:val="00B111DE"/>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B111D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1DE"/>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B111DE"/>
    <w:rPr>
      <w:rFonts w:eastAsia="Times New Roman" w:cs="Times New Roman"/>
      <w:b/>
      <w:bCs/>
      <w:sz w:val="27"/>
      <w:szCs w:val="27"/>
    </w:rPr>
  </w:style>
  <w:style w:type="paragraph" w:styleId="NormalWeb">
    <w:name w:val="Normal (Web)"/>
    <w:basedOn w:val="Normal"/>
    <w:uiPriority w:val="99"/>
    <w:unhideWhenUsed/>
    <w:rsid w:val="00B111D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48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4654</Words>
  <Characters>26530</Characters>
  <Application>Microsoft Office Word</Application>
  <DocSecurity>0</DocSecurity>
  <Lines>221</Lines>
  <Paragraphs>62</Paragraphs>
  <ScaleCrop>false</ScaleCrop>
  <Company/>
  <LinksUpToDate>false</LinksUpToDate>
  <CharactersWithSpaces>31122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2019-04-22T00:49:00Z</dcterms:created>
  <dcterms:modified xsi:type="dcterms:W3CDTF">2019-04-22T00:56:00Z</dcterms:modified>
</cp:coreProperties>
</file>